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F5" w:rsidRDefault="006C232E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B103F5" w:rsidRDefault="006C232E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B103F5" w:rsidRDefault="00B103F5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F5" w:rsidRDefault="00B103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1"/>
        <w:tblW w:w="11983" w:type="dxa"/>
        <w:tblInd w:w="1714" w:type="dxa"/>
        <w:tblLook w:val="04A0" w:firstRow="1" w:lastRow="0" w:firstColumn="1" w:lastColumn="0" w:noHBand="0" w:noVBand="1"/>
      </w:tblPr>
      <w:tblGrid>
        <w:gridCol w:w="5991"/>
        <w:gridCol w:w="5992"/>
      </w:tblGrid>
      <w:tr w:rsidR="00B103F5">
        <w:trPr>
          <w:trHeight w:val="3584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3F5" w:rsidRDefault="006C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Рассмотрена на заседании    кафедры</w:t>
            </w:r>
          </w:p>
          <w:p w:rsidR="00B103F5" w:rsidRDefault="006C23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1    от 26.08.2022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03F5" w:rsidRDefault="006C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B103F5" w:rsidRDefault="00B1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3F5" w:rsidRDefault="006C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 приказом по гимназии</w:t>
            </w:r>
          </w:p>
          <w:p w:rsidR="00B103F5" w:rsidRDefault="006C23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189-о        от  26.08.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103F5" w:rsidRDefault="00B10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B103F5" w:rsidRDefault="006C2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B103F5" w:rsidRDefault="006C2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по английскому языку</w:t>
      </w:r>
    </w:p>
    <w:p w:rsidR="00B103F5" w:rsidRDefault="006C2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7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B103F5" w:rsidRDefault="006C232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103F5" w:rsidRDefault="00B103F5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6C23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Разработана учителями кафедры</w:t>
      </w:r>
    </w:p>
    <w:p w:rsidR="00B103F5" w:rsidRDefault="006C23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иностранных языков                                                         </w:t>
      </w:r>
    </w:p>
    <w:p w:rsidR="00B103F5" w:rsidRDefault="00B103F5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F5" w:rsidRDefault="00B103F5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F5" w:rsidRDefault="006C23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английскому языку  предназначена для обучающихся 7-х классов общеобразовательной школы, продолжающих изучение английского языка по  завершении курса 6-го класса. 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английскому языку составлена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требованиями: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 «Просвещение», 2012. 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базисного учебного плана («Федеральный базисный учебный план).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 учётом концепции духовно – нравственного воспитания и планируемых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освоения основной образовательной  программы среднего общего образования 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для 7 класса общеобразовательных учреждений, авторы: Ю.Е.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Ваулина, Д. Дули, О.Е. Подоляко, В. Эванс; издательство «Просвещение» 2017.  В состав УМК входят: учебник, рабочая тетрадь.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«Английский язык в 7-х классах в соответствии со стандартами второго поколения.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– 102.</w:t>
      </w:r>
    </w:p>
    <w:p w:rsidR="00B103F5" w:rsidRDefault="006C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– 3 урока</w:t>
      </w: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B10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F5" w:rsidRDefault="006C232E">
      <w:pPr>
        <w:pStyle w:val="020"/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ПЛАНИРУЕМЫЕ РЕЗУЛЬТАТЫ: ЛИЧНОСТНЫЕ, МЕТАПРЕДМЕТНЫЕ, ПРЕДМЕТНЫЕ</w:t>
      </w: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B103F5" w:rsidRDefault="006C232E">
      <w:pPr>
        <w:pStyle w:val="020"/>
        <w:spacing w:after="0"/>
        <w:rPr>
          <w:b/>
          <w:bCs/>
        </w:rPr>
      </w:pPr>
      <w:r>
        <w:rPr>
          <w:b/>
          <w:bCs/>
        </w:rPr>
        <w:t xml:space="preserve">Личностные результаты освоения курса </w:t>
      </w:r>
      <w:r>
        <w:rPr>
          <w:b/>
          <w:bCs/>
        </w:rPr>
        <w:t>учащимися 7 класса: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осознание возможностей самореализации средствами иностранного языка;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стремление к совершенствова</w:t>
      </w:r>
      <w:r>
        <w:rPr>
          <w:rFonts w:eastAsia="Calibri"/>
          <w:bCs/>
        </w:rPr>
        <w:t>нию собственной речевой культуры в целом;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формирование коммуникативной компетенции в межкультурной и межэтнической коммуникации;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таких качеств, как воля, целеустремленность, креативность, инициативность, эмпатия, трудолюбие, дисциплинированнос</w:t>
      </w:r>
      <w:r>
        <w:rPr>
          <w:rFonts w:eastAsia="Calibri"/>
          <w:bCs/>
        </w:rPr>
        <w:t>ть;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</w:t>
      </w:r>
      <w:r>
        <w:rPr>
          <w:rFonts w:eastAsia="Calibri"/>
          <w:bCs/>
        </w:rPr>
        <w:t>отношение к проявлениям иной культуры; осознание себя гражданином своей страны и мира;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103F5" w:rsidRDefault="006C232E">
      <w:pPr>
        <w:pStyle w:val="020"/>
        <w:spacing w:after="0"/>
        <w:rPr>
          <w:b/>
          <w:bCs/>
        </w:rPr>
      </w:pPr>
      <w:r>
        <w:rPr>
          <w:b/>
          <w:bCs/>
        </w:rPr>
        <w:t>Метапредметные результаты освоения курса у</w:t>
      </w:r>
      <w:r>
        <w:rPr>
          <w:b/>
          <w:bCs/>
        </w:rPr>
        <w:t>чащимися 7 класса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умения планировать свое речевое и неречевое поведение;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исследовательских учебных действий, вклю</w:t>
      </w:r>
      <w:r>
        <w:rPr>
          <w:rFonts w:eastAsia="Calibri"/>
          <w:bCs/>
        </w:rPr>
        <w:t>чая навыки работы с информацией: поиск и выделение нужной информации, обобщение и фиксация информации;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</w:t>
      </w:r>
      <w:r>
        <w:rPr>
          <w:rFonts w:eastAsia="Calibri"/>
          <w:bCs/>
        </w:rPr>
        <w:t>главные факты, опуская второстепенные, устанавливать логическую последовательность основных фактов;</w:t>
      </w:r>
    </w:p>
    <w:p w:rsidR="00B103F5" w:rsidRDefault="006C232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103F5" w:rsidRDefault="00B103F5">
      <w:pPr>
        <w:pStyle w:val="020"/>
        <w:spacing w:after="0"/>
        <w:rPr>
          <w:rFonts w:eastAsia="Calibri"/>
          <w:bCs/>
        </w:rPr>
      </w:pPr>
    </w:p>
    <w:p w:rsidR="00B103F5" w:rsidRDefault="006C232E">
      <w:pPr>
        <w:pStyle w:val="020"/>
        <w:spacing w:after="0"/>
      </w:pPr>
      <w:r>
        <w:rPr>
          <w:b/>
          <w:bCs/>
        </w:rPr>
        <w:t>ПРЕДМЕТНЫЕ РЕЗ</w:t>
      </w:r>
      <w:r>
        <w:rPr>
          <w:b/>
          <w:bCs/>
        </w:rPr>
        <w:t xml:space="preserve">УЛЬТАТЫ </w:t>
      </w:r>
      <w:r>
        <w:t>освоения курса учащимися 7 класса:</w:t>
      </w:r>
    </w:p>
    <w:p w:rsidR="00B103F5" w:rsidRDefault="006C232E">
      <w:pPr>
        <w:pStyle w:val="020"/>
        <w:tabs>
          <w:tab w:val="left" w:pos="567"/>
        </w:tabs>
        <w:spacing w:after="0"/>
      </w:pPr>
      <w:r>
        <w:rPr>
          <w:b/>
          <w:bCs/>
        </w:rPr>
        <w:t>Речевая компетенция</w:t>
      </w:r>
      <w:r>
        <w:t xml:space="preserve"> в следующих видах речевой деятельности:</w:t>
      </w:r>
    </w:p>
    <w:p w:rsidR="00B103F5" w:rsidRDefault="00B103F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F5" w:rsidRDefault="006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B103F5" w:rsidRDefault="006C232E">
      <w:pPr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Говорение. Диалогическая речь</w:t>
      </w:r>
    </w:p>
    <w:p w:rsidR="00B103F5" w:rsidRDefault="006C232E">
      <w:pPr>
        <w:pStyle w:val="ab"/>
        <w:ind w:firstLine="454"/>
        <w:rPr>
          <w:i/>
          <w:sz w:val="28"/>
          <w:szCs w:val="28"/>
        </w:rPr>
      </w:pPr>
      <w:r>
        <w:rPr>
          <w:b/>
          <w:sz w:val="28"/>
          <w:szCs w:val="28"/>
        </w:rPr>
        <w:t>Выпускник научится</w:t>
      </w:r>
      <w:r>
        <w:rPr>
          <w:sz w:val="28"/>
          <w:szCs w:val="28"/>
        </w:rPr>
        <w:t xml:space="preserve"> вести комбинированный диалог в стандартных ситуациях неофициального общения, соб</w:t>
      </w:r>
      <w:r>
        <w:rPr>
          <w:sz w:val="28"/>
          <w:szCs w:val="28"/>
        </w:rPr>
        <w:t>людая нормы речевого этикета, принятые в стране изучаемого языка.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брать</w:t>
      </w:r>
      <w:r>
        <w:rPr>
          <w:rStyle w:val="1458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и давать интервью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3F5" w:rsidRDefault="006C232E">
      <w:pPr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Говорение. Монологическая речь</w:t>
      </w:r>
    </w:p>
    <w:p w:rsidR="00B103F5" w:rsidRDefault="006C232E">
      <w:pPr>
        <w:pStyle w:val="ab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B103F5" w:rsidRDefault="006C232E">
      <w:pPr>
        <w:pStyle w:val="ab"/>
        <w:tabs>
          <w:tab w:val="left" w:pos="645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 xml:space="preserve">• рассказывать о себе, своей семье, друзьях, школе, своих интересах, </w:t>
      </w:r>
      <w:r>
        <w:rPr>
          <w:sz w:val="28"/>
          <w:szCs w:val="28"/>
        </w:rPr>
        <w:t>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103F5" w:rsidRDefault="006C232E">
      <w:pPr>
        <w:pStyle w:val="ab"/>
        <w:tabs>
          <w:tab w:val="left" w:pos="654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описывать события с опорой на зрительную наглядность и/или вербальные опоры (ключев</w:t>
      </w:r>
      <w:r>
        <w:rPr>
          <w:sz w:val="28"/>
          <w:szCs w:val="28"/>
        </w:rPr>
        <w:t>ые слова, план, вопросы);</w:t>
      </w:r>
    </w:p>
    <w:p w:rsidR="00B103F5" w:rsidRDefault="006C232E">
      <w:pPr>
        <w:pStyle w:val="ab"/>
        <w:tabs>
          <w:tab w:val="left" w:pos="650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давать краткую характеристику реальных людей и литературных персонажей;</w:t>
      </w:r>
    </w:p>
    <w:p w:rsidR="00B103F5" w:rsidRDefault="006C232E">
      <w:pPr>
        <w:pStyle w:val="ab"/>
        <w:tabs>
          <w:tab w:val="left" w:pos="654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03F5" w:rsidRDefault="006C232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делать сообщение на заданную тему на основе прочитанного;</w:t>
      </w:r>
    </w:p>
    <w:p w:rsidR="00B103F5" w:rsidRDefault="006C232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B103F5" w:rsidRDefault="006C232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кратко излагать результаты выполненной проектной</w:t>
      </w:r>
      <w:r>
        <w:rPr>
          <w:rStyle w:val="145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работы.</w:t>
      </w:r>
    </w:p>
    <w:p w:rsidR="00B103F5" w:rsidRDefault="006C232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B103F5" w:rsidRDefault="006C232E">
      <w:pPr>
        <w:pStyle w:val="ab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Вып</w:t>
      </w:r>
      <w:r>
        <w:rPr>
          <w:b/>
          <w:sz w:val="28"/>
          <w:szCs w:val="28"/>
        </w:rPr>
        <w:t>ускник научится:</w:t>
      </w:r>
    </w:p>
    <w:p w:rsidR="00B103F5" w:rsidRDefault="006C232E">
      <w:pPr>
        <w:pStyle w:val="ab"/>
        <w:tabs>
          <w:tab w:val="left" w:pos="659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103F5" w:rsidRDefault="006C232E">
      <w:pPr>
        <w:pStyle w:val="ab"/>
        <w:tabs>
          <w:tab w:val="left" w:pos="659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воспринимать на слух и понимать значимую/нужную/запрашиваемую информацию в аутентичных тек</w:t>
      </w:r>
      <w:r>
        <w:rPr>
          <w:sz w:val="28"/>
          <w:szCs w:val="28"/>
        </w:rPr>
        <w:t>стах, содержащих как изученные языковые явления, так и некоторое количество неизученных языковых явлений.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03F5" w:rsidRDefault="006C232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выделять основную мысль в воспринимаемом на слух</w:t>
      </w:r>
      <w:r>
        <w:rPr>
          <w:rStyle w:val="145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тексте;</w:t>
      </w:r>
    </w:p>
    <w:p w:rsidR="00B103F5" w:rsidRDefault="006C232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отделять в тексте, воспринимаемом на слух, главн</w:t>
      </w:r>
      <w:r>
        <w:rPr>
          <w:rFonts w:ascii="Times New Roman" w:hAnsi="Times New Roman" w:cs="Times New Roman"/>
          <w:i w:val="0"/>
          <w:sz w:val="28"/>
          <w:szCs w:val="28"/>
        </w:rPr>
        <w:t>ые</w:t>
      </w:r>
      <w:r>
        <w:rPr>
          <w:rStyle w:val="145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факты от второстепенных;</w:t>
      </w:r>
    </w:p>
    <w:p w:rsidR="00B103F5" w:rsidRDefault="006C232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использовать контекстуальную или языковую догадку</w:t>
      </w:r>
      <w:r>
        <w:rPr>
          <w:rStyle w:val="145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при восприятии на слух текстов, содержащих незнакомые</w:t>
      </w:r>
      <w:r>
        <w:rPr>
          <w:rStyle w:val="145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слова;</w:t>
      </w:r>
    </w:p>
    <w:p w:rsidR="00B103F5" w:rsidRDefault="006C232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• игнорировать незнакомые языковые явления, несущественные для понимания основного содержания воспринимаемого на </w:t>
      </w:r>
      <w:r>
        <w:rPr>
          <w:rFonts w:ascii="Times New Roman" w:hAnsi="Times New Roman" w:cs="Times New Roman"/>
          <w:i w:val="0"/>
          <w:sz w:val="28"/>
          <w:szCs w:val="28"/>
        </w:rPr>
        <w:t>слух текста.</w:t>
      </w:r>
    </w:p>
    <w:p w:rsidR="00B103F5" w:rsidRDefault="00B103F5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:rsidR="00B103F5" w:rsidRDefault="006C232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103F5" w:rsidRDefault="006C232E">
      <w:pPr>
        <w:pStyle w:val="ab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B103F5" w:rsidRDefault="006C232E">
      <w:pPr>
        <w:pStyle w:val="ab"/>
        <w:tabs>
          <w:tab w:val="left" w:pos="650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103F5" w:rsidRDefault="006C232E">
      <w:pPr>
        <w:pStyle w:val="ab"/>
        <w:tabs>
          <w:tab w:val="left" w:pos="1084"/>
        </w:tabs>
        <w:ind w:firstLine="454"/>
        <w:rPr>
          <w:sz w:val="28"/>
          <w:szCs w:val="28"/>
        </w:rPr>
      </w:pPr>
      <w:r>
        <w:rPr>
          <w:sz w:val="28"/>
          <w:szCs w:val="28"/>
        </w:rPr>
        <w:t>• читать и выборочно понимать значимую/нужную/запрашиваемую информацию в несложных</w:t>
      </w:r>
      <w:r>
        <w:rPr>
          <w:sz w:val="28"/>
          <w:szCs w:val="28"/>
        </w:rPr>
        <w:t xml:space="preserve"> аутентичных текстах, содержащих некоторое количество неизученных языковых явлений.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03F5" w:rsidRDefault="006C232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B103F5" w:rsidRDefault="006C232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• догадываться </w:t>
      </w:r>
      <w:r>
        <w:rPr>
          <w:rFonts w:ascii="Times New Roman" w:hAnsi="Times New Roman" w:cs="Times New Roman"/>
          <w:i w:val="0"/>
          <w:sz w:val="28"/>
          <w:szCs w:val="28"/>
        </w:rPr>
        <w:t>о значении незнакомых слов по сходству с русским языком, по словообразовательным элементам, по контексту;</w:t>
      </w:r>
    </w:p>
    <w:p w:rsidR="00B103F5" w:rsidRDefault="006C232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игнорировать в процессе чтения незнакомые слова,</w:t>
      </w:r>
      <w:r>
        <w:rPr>
          <w:rStyle w:val="1454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не мешающие понимать основное содержание текста;</w:t>
      </w:r>
    </w:p>
    <w:p w:rsidR="00B103F5" w:rsidRDefault="006C232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пользоваться сносками и лингвострановедческим сп</w:t>
      </w:r>
      <w:r>
        <w:rPr>
          <w:rFonts w:ascii="Times New Roman" w:hAnsi="Times New Roman" w:cs="Times New Roman"/>
          <w:i w:val="0"/>
          <w:sz w:val="28"/>
          <w:szCs w:val="28"/>
        </w:rPr>
        <w:t>равочником.</w:t>
      </w:r>
    </w:p>
    <w:p w:rsidR="00B103F5" w:rsidRDefault="00B103F5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:rsidR="00B103F5" w:rsidRDefault="006C232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B103F5" w:rsidRDefault="006C232E">
      <w:pPr>
        <w:pStyle w:val="ab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B103F5" w:rsidRDefault="006C232E">
      <w:pPr>
        <w:pStyle w:val="ab"/>
        <w:tabs>
          <w:tab w:val="left" w:pos="1084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заполнять анкеты и формуляры в соответствии с нормами, принятыми в стране изучаемого языка;</w:t>
      </w:r>
    </w:p>
    <w:p w:rsidR="00B103F5" w:rsidRDefault="006C232E">
      <w:pPr>
        <w:pStyle w:val="ab"/>
        <w:tabs>
          <w:tab w:val="left" w:pos="1084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писать личное письмо в ответ на письмо-стимул с употреблением формул речевого этикета, принятых в стране изучае</w:t>
      </w:r>
      <w:r>
        <w:rPr>
          <w:sz w:val="28"/>
          <w:szCs w:val="28"/>
        </w:rPr>
        <w:t>мого языка.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03F5" w:rsidRDefault="006C232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делать краткие выписки из текста с целью их использования в собственных устных высказываниях;</w:t>
      </w:r>
    </w:p>
    <w:p w:rsidR="00B103F5" w:rsidRDefault="006C232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составлять план/тезисы устного или письменного сообщения;</w:t>
      </w:r>
    </w:p>
    <w:p w:rsidR="00B103F5" w:rsidRDefault="006C232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• кратко излагать в письменном виде результаты </w:t>
      </w:r>
      <w:r>
        <w:rPr>
          <w:rFonts w:ascii="Times New Roman" w:hAnsi="Times New Roman" w:cs="Times New Roman"/>
          <w:i w:val="0"/>
          <w:sz w:val="28"/>
          <w:szCs w:val="28"/>
        </w:rPr>
        <w:t>своей</w:t>
      </w:r>
      <w:r>
        <w:rPr>
          <w:rStyle w:val="1454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проектной деятельности;</w:t>
      </w:r>
    </w:p>
    <w:p w:rsidR="00B103F5" w:rsidRDefault="006C232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писать небольшие письменные высказывания с опорой</w:t>
      </w:r>
      <w:r>
        <w:rPr>
          <w:rStyle w:val="1454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на образец.</w:t>
      </w:r>
    </w:p>
    <w:p w:rsidR="00B103F5" w:rsidRDefault="006C232E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Языковая компетентность</w:t>
      </w:r>
      <w:r>
        <w:rPr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(владение языковыми средствами)</w:t>
      </w:r>
    </w:p>
    <w:p w:rsidR="00B103F5" w:rsidRDefault="006C232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B103F5" w:rsidRDefault="006C232E">
      <w:pPr>
        <w:pStyle w:val="ab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B103F5" w:rsidRDefault="006C232E">
      <w:pPr>
        <w:pStyle w:val="ab"/>
        <w:tabs>
          <w:tab w:val="left" w:pos="1074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 xml:space="preserve">• различать на слух и адекватно, без фонематических ошибок, </w:t>
      </w:r>
      <w:r>
        <w:rPr>
          <w:sz w:val="28"/>
          <w:szCs w:val="28"/>
        </w:rPr>
        <w:t>ведущих к сбою коммуникации, произносить все звуки английского языка;</w:t>
      </w:r>
    </w:p>
    <w:p w:rsidR="00B103F5" w:rsidRDefault="006C232E">
      <w:pPr>
        <w:pStyle w:val="ab"/>
        <w:tabs>
          <w:tab w:val="left" w:pos="1076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• соблюдать правильное ударение в изученных словах;</w:t>
      </w:r>
    </w:p>
    <w:p w:rsidR="00B103F5" w:rsidRDefault="006C232E">
      <w:pPr>
        <w:pStyle w:val="ab"/>
        <w:tabs>
          <w:tab w:val="left" w:pos="1079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различать коммуникативные типы предложения по интонации;</w:t>
      </w:r>
    </w:p>
    <w:p w:rsidR="00B103F5" w:rsidRDefault="006C232E">
      <w:pPr>
        <w:pStyle w:val="ab"/>
        <w:tabs>
          <w:tab w:val="left" w:pos="1079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адекватно, без ошибок, ведущих к сбою коммуникации, произносить фразы с т</w:t>
      </w:r>
      <w:r>
        <w:rPr>
          <w:sz w:val="28"/>
          <w:szCs w:val="28"/>
        </w:rPr>
        <w:t>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03F5" w:rsidRDefault="006C232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выражать модальные значения, чувства и эмоции</w:t>
      </w:r>
      <w:r>
        <w:rPr>
          <w:rStyle w:val="1452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 помощью интонации;</w:t>
      </w:r>
    </w:p>
    <w:p w:rsidR="00B103F5" w:rsidRDefault="006C232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• различать на </w:t>
      </w:r>
      <w:r>
        <w:rPr>
          <w:rFonts w:ascii="Times New Roman" w:hAnsi="Times New Roman" w:cs="Times New Roman"/>
          <w:i w:val="0"/>
          <w:sz w:val="28"/>
          <w:szCs w:val="28"/>
        </w:rPr>
        <w:t>слух британские и американские варианты английского языка.</w:t>
      </w:r>
    </w:p>
    <w:p w:rsidR="00B103F5" w:rsidRDefault="006C232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B103F5" w:rsidRDefault="006C232E">
      <w:pPr>
        <w:pStyle w:val="ab"/>
        <w:ind w:firstLine="454"/>
        <w:rPr>
          <w:sz w:val="28"/>
          <w:szCs w:val="28"/>
        </w:rPr>
      </w:pPr>
      <w:r>
        <w:rPr>
          <w:b/>
          <w:sz w:val="28"/>
          <w:szCs w:val="28"/>
        </w:rPr>
        <w:t>Выпускник научится</w:t>
      </w:r>
      <w:r>
        <w:rPr>
          <w:sz w:val="28"/>
          <w:szCs w:val="28"/>
        </w:rPr>
        <w:t xml:space="preserve"> правильно писать изученные слова.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 сравнивать и анализировать буквосочетания английского языка и</w:t>
      </w:r>
      <w:r>
        <w:rPr>
          <w:rStyle w:val="14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транскрипцию.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ст</w:t>
      </w:r>
      <w:r>
        <w:rPr>
          <w:rFonts w:ascii="Times New Roman" w:hAnsi="Times New Roman" w:cs="Times New Roman"/>
          <w:b/>
          <w:sz w:val="28"/>
          <w:szCs w:val="28"/>
        </w:rPr>
        <w:t>орона речи</w:t>
      </w:r>
    </w:p>
    <w:p w:rsidR="00B103F5" w:rsidRDefault="006C232E">
      <w:pPr>
        <w:pStyle w:val="ab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B103F5" w:rsidRDefault="006C232E">
      <w:pPr>
        <w:pStyle w:val="ab"/>
        <w:tabs>
          <w:tab w:val="left" w:pos="639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103F5" w:rsidRDefault="006C232E">
      <w:pPr>
        <w:pStyle w:val="ab"/>
        <w:tabs>
          <w:tab w:val="left" w:pos="634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 xml:space="preserve">• употреблять в устной и </w:t>
      </w:r>
      <w:r>
        <w:rPr>
          <w:sz w:val="28"/>
          <w:szCs w:val="28"/>
        </w:rPr>
        <w:t>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103F5" w:rsidRDefault="006C232E">
      <w:pPr>
        <w:pStyle w:val="ab"/>
        <w:tabs>
          <w:tab w:val="left" w:pos="644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соблюдать сущест</w:t>
      </w:r>
      <w:r>
        <w:rPr>
          <w:sz w:val="28"/>
          <w:szCs w:val="28"/>
        </w:rPr>
        <w:t>вующие в английском языке нормы лексической сочетаемости;</w:t>
      </w:r>
    </w:p>
    <w:p w:rsidR="00B103F5" w:rsidRDefault="006C232E">
      <w:pPr>
        <w:pStyle w:val="ab"/>
        <w:tabs>
          <w:tab w:val="left" w:pos="630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</w:t>
      </w:r>
      <w:r>
        <w:rPr>
          <w:rFonts w:ascii="Times New Roman" w:hAnsi="Times New Roman" w:cs="Times New Roman"/>
          <w:b/>
          <w:sz w:val="28"/>
          <w:szCs w:val="28"/>
        </w:rPr>
        <w:t>лучит возможность научиться:</w:t>
      </w:r>
    </w:p>
    <w:p w:rsidR="00B103F5" w:rsidRDefault="006C232E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употреблять в речи в нескольких значениях многозначные слова, изученные в пределах тематики основной</w:t>
      </w:r>
      <w:r>
        <w:rPr>
          <w:rStyle w:val="1452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школы;</w:t>
      </w:r>
    </w:p>
    <w:p w:rsidR="00B103F5" w:rsidRDefault="006C232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находить различия между явлениями синонимии и антонимии;</w:t>
      </w:r>
    </w:p>
    <w:p w:rsidR="00B103F5" w:rsidRDefault="006C232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распознавать принадлежность слов к частям речи</w:t>
      </w:r>
      <w:r>
        <w:rPr>
          <w:rStyle w:val="1452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i w:val="0"/>
          <w:sz w:val="28"/>
          <w:szCs w:val="28"/>
        </w:rPr>
        <w:t>определённым признакам (артиклям, аффиксам и др.);</w:t>
      </w:r>
    </w:p>
    <w:p w:rsidR="00B103F5" w:rsidRDefault="006C232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использовать языковую догадку в процессе чтения</w:t>
      </w:r>
      <w:r>
        <w:rPr>
          <w:rStyle w:val="1452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и аудирования (догадываться о значении незнакомых слов</w:t>
      </w:r>
      <w:r>
        <w:rPr>
          <w:rStyle w:val="1452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по контексту и по словообразовательным элементам).</w:t>
      </w:r>
    </w:p>
    <w:p w:rsidR="00B103F5" w:rsidRDefault="006C232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B103F5" w:rsidRDefault="006C232E">
      <w:pPr>
        <w:pStyle w:val="ab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B103F5" w:rsidRDefault="006C232E">
      <w:pPr>
        <w:pStyle w:val="ab"/>
        <w:tabs>
          <w:tab w:val="left" w:pos="634"/>
        </w:tabs>
        <w:ind w:firstLine="454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>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103F5" w:rsidRDefault="006C232E">
      <w:pPr>
        <w:pStyle w:val="ab"/>
        <w:tabs>
          <w:tab w:val="left" w:pos="626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• распознавать и употреблять в речи:</w:t>
      </w:r>
    </w:p>
    <w:p w:rsidR="00B103F5" w:rsidRDefault="006C232E">
      <w:pPr>
        <w:pStyle w:val="ab"/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B103F5" w:rsidRDefault="006C232E">
      <w:pPr>
        <w:pStyle w:val="ab"/>
        <w:tabs>
          <w:tab w:val="left" w:pos="1181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— распространённые простые предложения, в том числе с несколькими обстоятельствами, следующими в определённом</w:t>
      </w:r>
      <w:r>
        <w:rPr>
          <w:sz w:val="28"/>
          <w:szCs w:val="28"/>
        </w:rPr>
        <w:t xml:space="preserve"> порядке </w:t>
      </w:r>
      <w:r>
        <w:rPr>
          <w:sz w:val="28"/>
          <w:szCs w:val="28"/>
          <w:lang w:eastAsia="en-US"/>
        </w:rPr>
        <w:t>(We moved to a new house last year);</w:t>
      </w:r>
    </w:p>
    <w:p w:rsidR="00B103F5" w:rsidRDefault="006C232E">
      <w:pPr>
        <w:pStyle w:val="ab"/>
        <w:tabs>
          <w:tab w:val="left" w:pos="1181"/>
        </w:tabs>
        <w:ind w:firstLine="454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— предложения с начальным </w:t>
      </w:r>
      <w:r>
        <w:rPr>
          <w:sz w:val="28"/>
          <w:szCs w:val="28"/>
          <w:lang w:eastAsia="en-US"/>
        </w:rPr>
        <w:t xml:space="preserve">It (It's cold. </w:t>
      </w:r>
      <w:r>
        <w:rPr>
          <w:sz w:val="28"/>
          <w:szCs w:val="28"/>
          <w:lang w:val="en-US" w:eastAsia="en-US"/>
        </w:rPr>
        <w:t>It's five o'clock. It's interesting. It's winter);</w:t>
      </w:r>
    </w:p>
    <w:p w:rsidR="00B103F5" w:rsidRDefault="006C232E">
      <w:pPr>
        <w:pStyle w:val="ab"/>
        <w:tabs>
          <w:tab w:val="left" w:pos="1186"/>
        </w:tabs>
        <w:ind w:firstLine="454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— </w:t>
      </w:r>
      <w:r>
        <w:rPr>
          <w:sz w:val="28"/>
          <w:szCs w:val="28"/>
        </w:rPr>
        <w:t>предложения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начальным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en-US"/>
        </w:rPr>
        <w:t xml:space="preserve">There </w:t>
      </w:r>
      <w:r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 w:eastAsia="en-US"/>
        </w:rPr>
        <w:t>to be (There are a lot of trees in the park);</w:t>
      </w:r>
    </w:p>
    <w:p w:rsidR="00B103F5" w:rsidRDefault="006C232E">
      <w:pPr>
        <w:pStyle w:val="ab"/>
        <w:tabs>
          <w:tab w:val="left" w:pos="1186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 xml:space="preserve">сложносочинённые предложения с сочинительными союзами </w:t>
      </w:r>
      <w:r>
        <w:rPr>
          <w:sz w:val="28"/>
          <w:szCs w:val="28"/>
          <w:lang w:eastAsia="en-US"/>
        </w:rPr>
        <w:t>and, but, or;</w:t>
      </w:r>
    </w:p>
    <w:p w:rsidR="00B103F5" w:rsidRDefault="006C232E">
      <w:pPr>
        <w:pStyle w:val="ab"/>
        <w:tabs>
          <w:tab w:val="left" w:pos="1186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— имена существительные в единственном и множественном числе, образованные по правилу и исключения;</w:t>
      </w:r>
    </w:p>
    <w:p w:rsidR="00B103F5" w:rsidRDefault="006C232E">
      <w:pPr>
        <w:pStyle w:val="ab"/>
        <w:tabs>
          <w:tab w:val="left" w:pos="1186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 xml:space="preserve">— имена существительные </w:t>
      </w:r>
      <w:r>
        <w:rPr>
          <w:sz w:val="28"/>
          <w:szCs w:val="28"/>
          <w:lang w:eastAsia="en-US"/>
        </w:rPr>
        <w:t xml:space="preserve">c </w:t>
      </w:r>
      <w:r>
        <w:rPr>
          <w:sz w:val="28"/>
          <w:szCs w:val="28"/>
        </w:rPr>
        <w:t>определённым/неопределённым / нулевым артиклем;</w:t>
      </w:r>
    </w:p>
    <w:p w:rsidR="00B103F5" w:rsidRDefault="006C232E">
      <w:pPr>
        <w:pStyle w:val="ab"/>
        <w:tabs>
          <w:tab w:val="left" w:pos="1176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— личные, прит</w:t>
      </w:r>
      <w:r>
        <w:rPr>
          <w:sz w:val="28"/>
          <w:szCs w:val="28"/>
        </w:rPr>
        <w:t>яжательные, указательные, вопросительные местоимения;</w:t>
      </w:r>
    </w:p>
    <w:p w:rsidR="00B103F5" w:rsidRDefault="006C232E">
      <w:pPr>
        <w:pStyle w:val="ab"/>
        <w:tabs>
          <w:tab w:val="left" w:pos="1182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— количественные и порядковые числительные;</w:t>
      </w:r>
    </w:p>
    <w:p w:rsidR="00B103F5" w:rsidRDefault="006C232E">
      <w:pPr>
        <w:pStyle w:val="ab"/>
        <w:tabs>
          <w:tab w:val="left" w:pos="1190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 xml:space="preserve">— глаголы в наиболее употребительных временных формах действительного залога: </w:t>
      </w:r>
      <w:r>
        <w:rPr>
          <w:sz w:val="28"/>
          <w:szCs w:val="28"/>
          <w:lang w:eastAsia="en-US"/>
        </w:rPr>
        <w:t xml:space="preserve">Present Simple, Future Simple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>Past Simple, Present Continuous;</w:t>
      </w:r>
    </w:p>
    <w:p w:rsidR="00B103F5" w:rsidRDefault="006C232E">
      <w:pPr>
        <w:pStyle w:val="ab"/>
        <w:tabs>
          <w:tab w:val="left" w:pos="1181"/>
        </w:tabs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 xml:space="preserve">модальные глаголы  </w:t>
      </w:r>
      <w:r>
        <w:rPr>
          <w:sz w:val="28"/>
          <w:szCs w:val="28"/>
          <w:lang w:eastAsia="en-US"/>
        </w:rPr>
        <w:t>can и can’t.</w:t>
      </w:r>
    </w:p>
    <w:p w:rsidR="00B103F5" w:rsidRDefault="006C232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03F5" w:rsidRDefault="006C232E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• распознавать и использовать в речи глаголы  в других временных формах действительного залога.</w:t>
      </w: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B103F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3F5" w:rsidRDefault="006C232E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103F5" w:rsidRDefault="006C232E">
      <w:pPr>
        <w:pStyle w:val="020"/>
      </w:pPr>
      <w:r>
        <w:t>Речевые умения формируются в ситуациях социально-</w:t>
      </w:r>
      <w:r>
        <w:t>бытовой, учебно-трудовой и социально-культурной сфер в рамках тематики: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Моя семья.</w:t>
      </w:r>
      <w:r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Взаимоотношения в семье. Конфликтные ситуации и способы их решения. 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Мои друзья.</w:t>
      </w:r>
      <w:r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Свободное время.</w:t>
      </w:r>
      <w:r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лодежная мода.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Здоровый образ жизни.</w:t>
      </w:r>
      <w:r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Режим труда и отдыха, занятия спортом, здоровое питание, отказ от вредных привычек.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Спорт.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Виды спорта. Спортивные игры. Спортивные соревнования.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Школа.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Выбор профессии.</w:t>
      </w:r>
      <w:r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Мир профессий. Проблема выбора профессии. Роль иностранного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языка в планах на будущее.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Путешествия.</w:t>
      </w:r>
      <w:r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Путешествия по России и странам изучаемого языка. Транспорт.</w:t>
      </w:r>
    </w:p>
    <w:p w:rsidR="00B103F5" w:rsidRDefault="006C232E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 xml:space="preserve">Окружающий мир.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103F5" w:rsidRDefault="006C232E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 xml:space="preserve">Средства массовой </w:t>
      </w: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 xml:space="preserve">информации.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103F5" w:rsidRDefault="006C232E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Страны изучаемого языка и родная страна.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Страны, столицы, крупные города. Государственные символы. Географическое положение.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Коммуникативные умения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 xml:space="preserve">Говорение </w:t>
      </w:r>
      <w:r>
        <w:rPr>
          <w:rFonts w:ascii="Times New Roman" w:eastAsiaTheme="minorEastAsia" w:hAnsi="Times New Roman" w:cs="Times New Roman"/>
          <w:i/>
          <w:sz w:val="28"/>
          <w:lang w:eastAsia="ru-RU"/>
        </w:rPr>
        <w:t>Диалогическая речь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еплик (5-7 класс) до 4-5 реплик (8-9 класс) со стороны каждого учащегося. Продолжительность диалога – до 2,5–3 минут. </w:t>
      </w:r>
      <w:r>
        <w:rPr>
          <w:rFonts w:ascii="Times New Roman" w:eastAsiaTheme="minorEastAsia" w:hAnsi="Times New Roman" w:cs="Times New Roman"/>
          <w:i/>
          <w:sz w:val="28"/>
          <w:lang w:eastAsia="ru-RU"/>
        </w:rPr>
        <w:t>Монологическая речь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</w:t>
      </w:r>
      <w:r>
        <w:rPr>
          <w:rFonts w:ascii="Times New Roman" w:eastAsiaTheme="minorEastAsia" w:hAnsi="Times New Roman" w:cs="Times New Roman"/>
          <w:sz w:val="28"/>
          <w:lang w:eastAsia="ru-RU"/>
        </w:rPr>
        <w:t>высказывания от 8-10 фраз (5-7 класс) до 10-12 фраз (8-9 класс). Продолжительность монологического высказывания –1,5–2 минуты.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Аудирование </w:t>
      </w:r>
      <w:r>
        <w:rPr>
          <w:rFonts w:ascii="Times New Roman" w:eastAsiaTheme="minorEastAsia" w:hAnsi="Times New Roman" w:cs="Times New Roman"/>
          <w:sz w:val="28"/>
          <w:lang w:eastAsia="ru-RU"/>
        </w:rPr>
        <w:t>Восприятие на слух и понимание несложных аутентичных аудиотекстов с разной глубиной и точностью проникновения в их со</w:t>
      </w:r>
      <w:r>
        <w:rPr>
          <w:rFonts w:ascii="Times New Roman" w:eastAsiaTheme="minorEastAsia" w:hAnsi="Times New Roman" w:cs="Times New Roman"/>
          <w:sz w:val="28"/>
          <w:lang w:eastAsia="ru-RU"/>
        </w:rPr>
        <w:t>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</w:t>
      </w:r>
      <w:r>
        <w:rPr>
          <w:rFonts w:ascii="Times New Roman" w:eastAsiaTheme="minorEastAsia" w:hAnsi="Times New Roman" w:cs="Times New Roman"/>
          <w:sz w:val="28"/>
          <w:lang w:eastAsia="ru-RU"/>
        </w:rPr>
        <w:t>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</w:t>
      </w:r>
      <w:r>
        <w:rPr>
          <w:rFonts w:ascii="Times New Roman" w:eastAsiaTheme="minorEastAsia" w:hAnsi="Times New Roman" w:cs="Times New Roman"/>
          <w:sz w:val="28"/>
          <w:lang w:eastAsia="ru-RU"/>
        </w:rPr>
        <w:t>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</w:t>
      </w:r>
      <w:r>
        <w:rPr>
          <w:rFonts w:ascii="Times New Roman" w:eastAsiaTheme="minorEastAsia" w:hAnsi="Times New Roman" w:cs="Times New Roman"/>
          <w:sz w:val="28"/>
          <w:lang w:eastAsia="ru-RU"/>
        </w:rPr>
        <w:t>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Чтение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Чтение и понимание текстов с различной глубиной и точностью проникновения в их содержание: с понимание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м основного содержания,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тение с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Письменная речь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Дальнейше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е развитие и совершенствование письменной речи, а именно умений: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Symbol" w:eastAsia="Symbol" w:hAnsi="Symbol" w:cs="Symbol"/>
          <w:sz w:val="28"/>
          <w:szCs w:val="20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заполнение анкет и формуляров (указывать имя, фамилию, пол, гражданство, национальность, адрес);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Symbol" w:eastAsia="Symbol" w:hAnsi="Symbol" w:cs="Symbol"/>
          <w:sz w:val="28"/>
          <w:szCs w:val="20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написание коротких поздравлений с днем рождения и другими праздниками, выражение пожелан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ий (объемом 30–40 слов, включая адрес);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дела</w:t>
      </w:r>
      <w:r>
        <w:rPr>
          <w:rFonts w:ascii="Times New Roman" w:eastAsiaTheme="minorEastAsia" w:hAnsi="Times New Roman" w:cs="Times New Roman"/>
          <w:sz w:val="28"/>
          <w:lang w:eastAsia="ru-RU"/>
        </w:rPr>
        <w:t>ть выписки из текстов; составлять небольшие письменные высказывания в соответствии с коммуникативной задачей.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Языковые средства и навыки оперирования ими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Орфография и пунктуация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Правильное написание изученных слов. Правильное использование знаков препинан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ия (точки, вопросительного и восклицательного знака) в конце предложения.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Фонетическая сторона речи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Лексическая сторона речи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Навыки распознавания и употребления в речи лексических единиц, обслуживающих ситуации общ</w:t>
      </w:r>
      <w:r>
        <w:rPr>
          <w:rFonts w:ascii="Times New Roman" w:eastAsiaTheme="minorEastAsia" w:hAnsi="Times New Roman" w:cs="Times New Roman"/>
          <w:sz w:val="28"/>
          <w:lang w:eastAsia="ru-RU"/>
        </w:rPr>
        <w:t>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</w:t>
      </w:r>
      <w:r>
        <w:rPr>
          <w:rFonts w:ascii="Times New Roman" w:eastAsiaTheme="minorEastAsia" w:hAnsi="Times New Roman" w:cs="Times New Roman"/>
          <w:sz w:val="28"/>
          <w:lang w:eastAsia="ru-RU"/>
        </w:rPr>
        <w:t>коле).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Грамматическая сторона речи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Навыки распознавания и употребления в речи нераспространенных и ра</w:t>
      </w:r>
      <w:r>
        <w:rPr>
          <w:rFonts w:ascii="Times New Roman" w:eastAsiaTheme="minorEastAsia" w:hAnsi="Times New Roman" w:cs="Times New Roman"/>
          <w:sz w:val="28"/>
          <w:lang w:eastAsia="ru-RU"/>
        </w:rPr>
        <w:t>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</w:t>
      </w:r>
      <w:r>
        <w:rPr>
          <w:rFonts w:ascii="Times New Roman" w:eastAsiaTheme="minorEastAsia" w:hAnsi="Times New Roman" w:cs="Times New Roman"/>
          <w:sz w:val="28"/>
          <w:lang w:eastAsia="ru-RU"/>
        </w:rPr>
        <w:t>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</w:t>
      </w:r>
      <w:r>
        <w:rPr>
          <w:rFonts w:ascii="Times New Roman" w:eastAsiaTheme="minorEastAsia" w:hAnsi="Times New Roman" w:cs="Times New Roman"/>
          <w:sz w:val="28"/>
          <w:lang w:eastAsia="ru-RU"/>
        </w:rPr>
        <w:t>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ных глаголов и их эквивалентов; предлогов.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>Социокультурные знания и умения</w:t>
      </w:r>
      <w:r>
        <w:rPr>
          <w:rFonts w:ascii="Times New Roman" w:eastAsiaTheme="minorEastAsia" w:hAnsi="Times New Roman" w:cs="Times New Roman"/>
          <w:sz w:val="28"/>
          <w:lang w:eastAsia="ru-RU"/>
        </w:rPr>
        <w:t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х иностранного языка и в процессе изучения других предметов (знания межпредметного характера). Это предполагает овладение: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знаниями о значении родного и иностранного языков в современном мире;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сведениями о социокультурном портрете стран, говорящих на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иностранном языке, их символике и культурном наследии;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представлениями о сходстве и различиях в традициях свое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на изучаемом иностранном языке; </w:t>
      </w: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ценочную лексику);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переспрашивать, просить пов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торить, уточняя значение незнакомых слов;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прогнозировать содержание текста на основе заголовка, предварительно поставле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нных вопросов и т. д.;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использовать синонимы, антонимы, описание понятия при дефиците языковых средств.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Общеучебные умения и универсальные способы де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>ятельности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Формирование и совершенствование умений: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работать с разн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ыми источниками на иностранном языке: справочными материалами, словарями, интернет-ресурсами, литературой;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одами (наблюдение, анкетирование, интервьюирование), анализ полученных данных и их </w:t>
      </w:r>
      <w:r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йствие в группе с другими участниками проектной деятельности;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самостоятельно работать в классе и дома.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Специальные учебные умения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Формирование и совершенствование умений: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находить ключевые слова и социокультурные реалии в работе над текстом;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семантизировать слова на основе языковой догадки;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осуществлять словообразовательный анализ; </w:t>
      </w:r>
    </w:p>
    <w:p w:rsidR="00B103F5" w:rsidRDefault="006C2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B103F5" w:rsidRDefault="006C23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Symbol" w:eastAsia="Symbol" w:hAnsi="Symbol" w:cs="Symbol"/>
          <w:sz w:val="28"/>
          <w:lang w:eastAsia="ru-RU"/>
        </w:rPr>
        <w:t>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уча</w:t>
      </w:r>
      <w:r>
        <w:rPr>
          <w:rFonts w:ascii="Times New Roman" w:eastAsiaTheme="minorEastAsia" w:hAnsi="Times New Roman" w:cs="Times New Roman"/>
          <w:sz w:val="28"/>
          <w:lang w:eastAsia="ru-RU"/>
        </w:rPr>
        <w:t>ствовать в проектной деятельности меж- и метапредметного характера.</w:t>
      </w: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B103F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3F5" w:rsidRDefault="006C232E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11"/>
        <w:tblW w:w="13745" w:type="dxa"/>
        <w:jc w:val="center"/>
        <w:tblLook w:val="04A0" w:firstRow="1" w:lastRow="0" w:firstColumn="1" w:lastColumn="0" w:noHBand="0" w:noVBand="1"/>
      </w:tblPr>
      <w:tblGrid>
        <w:gridCol w:w="828"/>
        <w:gridCol w:w="8927"/>
        <w:gridCol w:w="2520"/>
        <w:gridCol w:w="1470"/>
      </w:tblGrid>
      <w:tr w:rsidR="00B103F5">
        <w:trPr>
          <w:trHeight w:val="322"/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103F5" w:rsidRDefault="006C2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8928" w:type="dxa"/>
            <w:vMerge w:val="restart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(тем)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103F5">
        <w:trPr>
          <w:trHeight w:val="253"/>
          <w:jc w:val="center"/>
        </w:trPr>
        <w:tc>
          <w:tcPr>
            <w:tcW w:w="828" w:type="dxa"/>
            <w:vMerge/>
            <w:shd w:val="clear" w:color="auto" w:fill="auto"/>
          </w:tcPr>
          <w:p w:rsidR="00B103F5" w:rsidRDefault="00B10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vMerge/>
            <w:shd w:val="clear" w:color="auto" w:fill="auto"/>
          </w:tcPr>
          <w:p w:rsidR="00B103F5" w:rsidRDefault="00B103F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B103F5" w:rsidRDefault="00B103F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B103F5" w:rsidRDefault="00B103F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03F5">
        <w:trPr>
          <w:trHeight w:val="519"/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Школа.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Каникулы. Переписка с зарубежными сверстниками 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/>
              <w:jc w:val="center"/>
            </w:pPr>
            <w:hyperlink r:id="rId7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Окружающий мир.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 xml:space="preserve">Жизнь в городе/ в сельской местности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(5 часов).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Окружающий мир.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Проблемы экологии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hyperlink r:id="rId8">
              <w:r>
                <w:rPr>
                  <w:rStyle w:val="ListLabel51"/>
                </w:rPr>
                <w:t>ЯКласс (yaklass.ru)</w:t>
              </w:r>
            </w:hyperlink>
          </w:p>
          <w:p w:rsidR="00B103F5" w:rsidRDefault="00B103F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Досуг и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увлечения (музыка, чтение; посещение театра, кинотеатра, музея, выставки).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/>
              <w:jc w:val="center"/>
            </w:pPr>
            <w:hyperlink r:id="rId9">
              <w:r>
                <w:rPr>
                  <w:rStyle w:val="-"/>
                  <w:sz w:val="28"/>
                  <w:szCs w:val="28"/>
                </w:rPr>
                <w:t>https://vznaniya.ru/</w:t>
              </w:r>
            </w:hyperlink>
          </w:p>
          <w:p w:rsidR="00B103F5" w:rsidRDefault="00B103F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/>
              <w:jc w:val="center"/>
            </w:pPr>
            <w:hyperlink r:id="rId10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Путешествия.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Транспорт.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</w:pPr>
            <w:hyperlink r:id="rId11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Мои друзья.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Лучший друг/подруга. Внешность и черты характера. Межличностные взаимоотношения с друзьями и в школе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/>
              <w:jc w:val="center"/>
            </w:pPr>
            <w:hyperlink r:id="rId12">
              <w:r>
                <w:rPr>
                  <w:rStyle w:val="-"/>
                  <w:sz w:val="28"/>
                  <w:szCs w:val="28"/>
                </w:rPr>
                <w:t>https://vznaniya.ru/</w:t>
              </w:r>
            </w:hyperlink>
          </w:p>
          <w:p w:rsidR="00B103F5" w:rsidRDefault="00B103F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Выбор профессии.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Мир профессий. Проблема выбора профессии.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</w:pPr>
            <w:hyperlink r:id="rId13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Средства массовой информации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. Роль средств массовой информации в жизни общества. Средства массовой 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информации: пресса, телевидение, радио, Интернет.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/>
              <w:jc w:val="center"/>
            </w:pPr>
            <w:hyperlink r:id="rId14">
              <w:r>
                <w:rPr>
                  <w:rStyle w:val="-"/>
                  <w:sz w:val="28"/>
                  <w:szCs w:val="28"/>
                </w:rPr>
                <w:t>https://vznaniya.ru/</w:t>
              </w:r>
            </w:hyperlink>
          </w:p>
          <w:p w:rsidR="00B103F5" w:rsidRDefault="00B103F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Здоровый образ жизни.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Режим труда и отдыха, занятия спортом, здоровое питание, отказ от вредных привычек.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</w:pPr>
            <w:hyperlink r:id="rId15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103F5">
        <w:trPr>
          <w:jc w:val="center"/>
        </w:trPr>
        <w:tc>
          <w:tcPr>
            <w:tcW w:w="828" w:type="dxa"/>
            <w:shd w:val="clear" w:color="auto" w:fill="auto"/>
          </w:tcPr>
          <w:p w:rsidR="00B103F5" w:rsidRDefault="00B103F5">
            <w:pPr>
              <w:pStyle w:val="af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B103F5" w:rsidRDefault="006C232E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повторения.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Школа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Свободное время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>Средства массовой информации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Страна/страны изучаемого языка и родная страна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Путешествия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Выбор профессии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Окружающий мир. 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Моя семья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Мои друзья</w:t>
            </w:r>
          </w:p>
          <w:p w:rsidR="00B103F5" w:rsidRDefault="006C232E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Здоровый </w:t>
            </w:r>
            <w:r>
              <w:rPr>
                <w:b/>
                <w:color w:val="0070C0"/>
                <w:sz w:val="28"/>
                <w:szCs w:val="28"/>
              </w:rPr>
              <w:t>образ жизни</w:t>
            </w:r>
          </w:p>
        </w:tc>
        <w:tc>
          <w:tcPr>
            <w:tcW w:w="2519" w:type="dxa"/>
            <w:shd w:val="clear" w:color="auto" w:fill="auto"/>
          </w:tcPr>
          <w:p w:rsidR="00B103F5" w:rsidRDefault="006C232E">
            <w:pPr>
              <w:spacing w:after="0"/>
              <w:jc w:val="center"/>
            </w:pPr>
            <w:hyperlink r:id="rId16">
              <w:r>
                <w:rPr>
                  <w:rStyle w:val="-"/>
                  <w:sz w:val="28"/>
                  <w:szCs w:val="28"/>
                </w:rPr>
                <w:t>https://vznaniya.ru/</w:t>
              </w:r>
            </w:hyperlink>
          </w:p>
          <w:p w:rsidR="00B103F5" w:rsidRDefault="006C232E">
            <w:hyperlink r:id="rId17">
              <w:r>
                <w:rPr>
                  <w:rStyle w:val="ListLabel51"/>
                </w:rPr>
                <w:t xml:space="preserve">Интерактивная </w:t>
              </w:r>
              <w:r>
                <w:rPr>
                  <w:rStyle w:val="ListLabel51"/>
                </w:rPr>
                <w:lastRenderedPageBreak/>
                <w:t>рабочая тетрадь Skysmart</w:t>
              </w:r>
            </w:hyperlink>
          </w:p>
          <w:p w:rsidR="00B103F5" w:rsidRDefault="006C232E">
            <w:pPr>
              <w:spacing w:after="0" w:line="360" w:lineRule="auto"/>
              <w:contextualSpacing/>
              <w:jc w:val="center"/>
            </w:pPr>
            <w:hyperlink r:id="rId18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469" w:type="dxa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B103F5">
        <w:trPr>
          <w:jc w:val="center"/>
        </w:trPr>
        <w:tc>
          <w:tcPr>
            <w:tcW w:w="9754" w:type="dxa"/>
            <w:gridSpan w:val="2"/>
            <w:shd w:val="clear" w:color="auto" w:fill="auto"/>
          </w:tcPr>
          <w:p w:rsidR="00B103F5" w:rsidRDefault="006C23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520" w:type="dxa"/>
            <w:shd w:val="clear" w:color="auto" w:fill="auto"/>
          </w:tcPr>
          <w:p w:rsidR="00B103F5" w:rsidRDefault="00B103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103F5" w:rsidRDefault="006C23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B103F5" w:rsidRDefault="006C23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B103F5" w:rsidRDefault="00B103F5">
      <w:pPr>
        <w:spacing w:after="0" w:line="31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F5" w:rsidRDefault="00B103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F5" w:rsidRDefault="00B103F5">
      <w:pPr>
        <w:spacing w:after="0" w:line="240" w:lineRule="auto"/>
        <w:contextualSpacing/>
      </w:pPr>
    </w:p>
    <w:sectPr w:rsidR="00B103F5">
      <w:pgSz w:w="16838" w:h="11906" w:orient="landscape"/>
      <w:pgMar w:top="720" w:right="720" w:bottom="720" w:left="720" w:header="720" w:footer="72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yandex-sans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73E0"/>
    <w:multiLevelType w:val="multilevel"/>
    <w:tmpl w:val="4472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5404"/>
    <w:multiLevelType w:val="multilevel"/>
    <w:tmpl w:val="D94842A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79EB"/>
    <w:multiLevelType w:val="multilevel"/>
    <w:tmpl w:val="EF0A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6C232E"/>
    <w:rsid w:val="00B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2A"/>
    <w:pPr>
      <w:spacing w:after="200" w:line="276" w:lineRule="auto"/>
    </w:pPr>
  </w:style>
  <w:style w:type="paragraph" w:styleId="3">
    <w:name w:val="heading 3"/>
    <w:basedOn w:val="a"/>
    <w:link w:val="30"/>
    <w:qFormat/>
    <w:rsid w:val="00D764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link w:val="40"/>
    <w:qFormat/>
    <w:rsid w:val="00D76454"/>
    <w:pPr>
      <w:keepNext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64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D764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qFormat/>
    <w:rsid w:val="00D764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D76454"/>
  </w:style>
  <w:style w:type="character" w:styleId="a8">
    <w:name w:val="Strong"/>
    <w:basedOn w:val="a0"/>
    <w:uiPriority w:val="22"/>
    <w:qFormat/>
    <w:rsid w:val="00D76454"/>
    <w:rPr>
      <w:b/>
      <w:bCs/>
    </w:rPr>
  </w:style>
  <w:style w:type="character" w:customStyle="1" w:styleId="apple-converted-space">
    <w:name w:val="apple-converted-space"/>
    <w:basedOn w:val="a0"/>
    <w:qFormat/>
    <w:rsid w:val="00D76454"/>
  </w:style>
  <w:style w:type="character" w:customStyle="1" w:styleId="NoSpacingChar">
    <w:name w:val="No Spacing Char"/>
    <w:basedOn w:val="a0"/>
    <w:link w:val="1"/>
    <w:qFormat/>
    <w:locked/>
    <w:rsid w:val="00D76454"/>
    <w:rPr>
      <w:rFonts w:ascii="Calibri" w:eastAsia="Times New Roman" w:hAnsi="Calibri" w:cs="Arial"/>
      <w:lang w:val="en-US"/>
    </w:rPr>
  </w:style>
  <w:style w:type="character" w:customStyle="1" w:styleId="14">
    <w:name w:val="Основной текст (14)_"/>
    <w:basedOn w:val="a0"/>
    <w:link w:val="141"/>
    <w:qFormat/>
    <w:rsid w:val="00F21E6D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0">
    <w:name w:val="Заголовок №2"/>
    <w:basedOn w:val="a0"/>
    <w:qFormat/>
    <w:rsid w:val="00F21E6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i w:val="0"/>
      <w:sz w:val="28"/>
      <w:szCs w:val="28"/>
    </w:rPr>
  </w:style>
  <w:style w:type="character" w:customStyle="1" w:styleId="ListLabel3">
    <w:name w:val="ListLabel 3"/>
    <w:qFormat/>
    <w:rPr>
      <w:b/>
      <w:i w:val="0"/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  <w:color w:val="0070C0"/>
      <w:sz w:val="20"/>
    </w:rPr>
  </w:style>
  <w:style w:type="character" w:customStyle="1" w:styleId="a9">
    <w:name w:val="Без интервала Знак"/>
    <w:uiPriority w:val="99"/>
    <w:qFormat/>
    <w:locked/>
    <w:rsid w:val="00524647"/>
    <w:rPr>
      <w:rFonts w:ascii="Times New Roman" w:eastAsia="Calibri" w:hAnsi="Times New Roman" w:cs="Times New Roman"/>
      <w:lang w:eastAsia="ru-RU"/>
    </w:rPr>
  </w:style>
  <w:style w:type="character" w:customStyle="1" w:styleId="02">
    <w:name w:val="02 Текст основной Знак"/>
    <w:link w:val="02"/>
    <w:qFormat/>
    <w:rsid w:val="00E848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1DE8"/>
    <w:rPr>
      <w:color w:val="0000FF"/>
      <w:u w:val="single"/>
    </w:rPr>
  </w:style>
  <w:style w:type="character" w:customStyle="1" w:styleId="ListLabel49">
    <w:name w:val="ListLabel 49"/>
    <w:qFormat/>
    <w:rPr>
      <w:b/>
      <w:color w:val="0070C0"/>
      <w:sz w:val="28"/>
    </w:rPr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  <w:rPr>
      <w:color w:val="0000FF"/>
      <w:sz w:val="28"/>
      <w:szCs w:val="28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semiHidden/>
    <w:unhideWhenUsed/>
    <w:rsid w:val="00D7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D764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Body Text Indent"/>
    <w:basedOn w:val="a"/>
    <w:uiPriority w:val="99"/>
    <w:semiHidden/>
    <w:unhideWhenUsed/>
    <w:rsid w:val="00D76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uiPriority w:val="99"/>
    <w:semiHidden/>
    <w:unhideWhenUsed/>
    <w:qFormat/>
    <w:rsid w:val="00D764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rsid w:val="00D7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7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qFormat/>
    <w:rsid w:val="00D764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qFormat/>
    <w:rsid w:val="00D76454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paragraph" w:customStyle="1" w:styleId="141">
    <w:name w:val="Основной текст (14)1"/>
    <w:basedOn w:val="a"/>
    <w:link w:val="14"/>
    <w:qFormat/>
    <w:rsid w:val="00F21E6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f5">
    <w:name w:val="No Spacing"/>
    <w:uiPriority w:val="99"/>
    <w:qFormat/>
    <w:rsid w:val="00524647"/>
    <w:rPr>
      <w:rFonts w:ascii="Times New Roman" w:hAnsi="Times New Roman" w:cs="Times New Roman"/>
      <w:lang w:eastAsia="ru-RU"/>
    </w:rPr>
  </w:style>
  <w:style w:type="paragraph" w:customStyle="1" w:styleId="020">
    <w:name w:val="02 Текст основной"/>
    <w:basedOn w:val="a"/>
    <w:qFormat/>
    <w:rsid w:val="00E848E5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D76454"/>
  </w:style>
  <w:style w:type="table" w:customStyle="1" w:styleId="11">
    <w:name w:val="Сетка таблицы1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7645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BF751C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2A"/>
    <w:pPr>
      <w:spacing w:after="200" w:line="276" w:lineRule="auto"/>
    </w:pPr>
  </w:style>
  <w:style w:type="paragraph" w:styleId="3">
    <w:name w:val="heading 3"/>
    <w:basedOn w:val="a"/>
    <w:link w:val="30"/>
    <w:qFormat/>
    <w:rsid w:val="00D764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link w:val="40"/>
    <w:qFormat/>
    <w:rsid w:val="00D76454"/>
    <w:pPr>
      <w:keepNext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64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D764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qFormat/>
    <w:rsid w:val="00D764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D76454"/>
  </w:style>
  <w:style w:type="character" w:styleId="a8">
    <w:name w:val="Strong"/>
    <w:basedOn w:val="a0"/>
    <w:uiPriority w:val="22"/>
    <w:qFormat/>
    <w:rsid w:val="00D76454"/>
    <w:rPr>
      <w:b/>
      <w:bCs/>
    </w:rPr>
  </w:style>
  <w:style w:type="character" w:customStyle="1" w:styleId="apple-converted-space">
    <w:name w:val="apple-converted-space"/>
    <w:basedOn w:val="a0"/>
    <w:qFormat/>
    <w:rsid w:val="00D76454"/>
  </w:style>
  <w:style w:type="character" w:customStyle="1" w:styleId="NoSpacingChar">
    <w:name w:val="No Spacing Char"/>
    <w:basedOn w:val="a0"/>
    <w:link w:val="1"/>
    <w:qFormat/>
    <w:locked/>
    <w:rsid w:val="00D76454"/>
    <w:rPr>
      <w:rFonts w:ascii="Calibri" w:eastAsia="Times New Roman" w:hAnsi="Calibri" w:cs="Arial"/>
      <w:lang w:val="en-US"/>
    </w:rPr>
  </w:style>
  <w:style w:type="character" w:customStyle="1" w:styleId="14">
    <w:name w:val="Основной текст (14)_"/>
    <w:basedOn w:val="a0"/>
    <w:link w:val="141"/>
    <w:qFormat/>
    <w:rsid w:val="00F21E6D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0">
    <w:name w:val="Заголовок №2"/>
    <w:basedOn w:val="a0"/>
    <w:qFormat/>
    <w:rsid w:val="00F21E6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i w:val="0"/>
      <w:sz w:val="28"/>
      <w:szCs w:val="28"/>
    </w:rPr>
  </w:style>
  <w:style w:type="character" w:customStyle="1" w:styleId="ListLabel3">
    <w:name w:val="ListLabel 3"/>
    <w:qFormat/>
    <w:rPr>
      <w:b/>
      <w:i w:val="0"/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  <w:color w:val="0070C0"/>
      <w:sz w:val="20"/>
    </w:rPr>
  </w:style>
  <w:style w:type="character" w:customStyle="1" w:styleId="a9">
    <w:name w:val="Без интервала Знак"/>
    <w:uiPriority w:val="99"/>
    <w:qFormat/>
    <w:locked/>
    <w:rsid w:val="00524647"/>
    <w:rPr>
      <w:rFonts w:ascii="Times New Roman" w:eastAsia="Calibri" w:hAnsi="Times New Roman" w:cs="Times New Roman"/>
      <w:lang w:eastAsia="ru-RU"/>
    </w:rPr>
  </w:style>
  <w:style w:type="character" w:customStyle="1" w:styleId="02">
    <w:name w:val="02 Текст основной Знак"/>
    <w:link w:val="02"/>
    <w:qFormat/>
    <w:rsid w:val="00E848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1DE8"/>
    <w:rPr>
      <w:color w:val="0000FF"/>
      <w:u w:val="single"/>
    </w:rPr>
  </w:style>
  <w:style w:type="character" w:customStyle="1" w:styleId="ListLabel49">
    <w:name w:val="ListLabel 49"/>
    <w:qFormat/>
    <w:rPr>
      <w:b/>
      <w:color w:val="0070C0"/>
      <w:sz w:val="28"/>
    </w:rPr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  <w:rPr>
      <w:color w:val="0000FF"/>
      <w:sz w:val="28"/>
      <w:szCs w:val="28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semiHidden/>
    <w:unhideWhenUsed/>
    <w:rsid w:val="00D7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D764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Body Text Indent"/>
    <w:basedOn w:val="a"/>
    <w:uiPriority w:val="99"/>
    <w:semiHidden/>
    <w:unhideWhenUsed/>
    <w:rsid w:val="00D76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uiPriority w:val="99"/>
    <w:semiHidden/>
    <w:unhideWhenUsed/>
    <w:qFormat/>
    <w:rsid w:val="00D764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rsid w:val="00D7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7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qFormat/>
    <w:rsid w:val="00D764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qFormat/>
    <w:rsid w:val="00D76454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paragraph" w:customStyle="1" w:styleId="141">
    <w:name w:val="Основной текст (14)1"/>
    <w:basedOn w:val="a"/>
    <w:link w:val="14"/>
    <w:qFormat/>
    <w:rsid w:val="00F21E6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f5">
    <w:name w:val="No Spacing"/>
    <w:uiPriority w:val="99"/>
    <w:qFormat/>
    <w:rsid w:val="00524647"/>
    <w:rPr>
      <w:rFonts w:ascii="Times New Roman" w:hAnsi="Times New Roman" w:cs="Times New Roman"/>
      <w:lang w:eastAsia="ru-RU"/>
    </w:rPr>
  </w:style>
  <w:style w:type="paragraph" w:customStyle="1" w:styleId="020">
    <w:name w:val="02 Текст основной"/>
    <w:basedOn w:val="a"/>
    <w:qFormat/>
    <w:rsid w:val="00E848E5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D76454"/>
  </w:style>
  <w:style w:type="table" w:customStyle="1" w:styleId="11">
    <w:name w:val="Сетка таблицы1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7645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BF751C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vznaniya.ru/" TargetMode="External"/><Relationship Id="rId17" Type="http://schemas.openxmlformats.org/officeDocument/2006/relationships/hyperlink" Target="https://edu.skysmart.ru/teacher/homework/lilimimu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znaniy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znaniya.ru/" TargetMode="External"/><Relationship Id="rId14" Type="http://schemas.openxmlformats.org/officeDocument/2006/relationships/hyperlink" Target="https://vzn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E9CE-5A76-46BE-B587-2F879B5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3659</Words>
  <Characters>20858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Куртукова</dc:creator>
  <dc:description/>
  <cp:lastModifiedBy>SONY</cp:lastModifiedBy>
  <cp:revision>8</cp:revision>
  <cp:lastPrinted>2018-10-15T13:33:00Z</cp:lastPrinted>
  <dcterms:created xsi:type="dcterms:W3CDTF">2021-05-06T15:28:00Z</dcterms:created>
  <dcterms:modified xsi:type="dcterms:W3CDTF">2022-09-18T18:40:00Z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