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F7B9" w14:textId="77777777" w:rsidR="00942DB5" w:rsidRDefault="00942DB5" w:rsidP="00942DB5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4C075623" w14:textId="77777777" w:rsidR="00942DB5" w:rsidRDefault="00942DB5" w:rsidP="00942DB5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50806610" w14:textId="77777777" w:rsidR="00942DB5" w:rsidRPr="0092179E" w:rsidRDefault="00942DB5" w:rsidP="00942DB5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D85C7C" w14:textId="77777777" w:rsidR="00942DB5" w:rsidRDefault="00942DB5" w:rsidP="00942D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  <w:gridCol w:w="4756"/>
      </w:tblGrid>
      <w:tr w:rsidR="00942DB5" w14:paraId="5444D3F4" w14:textId="77777777" w:rsidTr="00D9061A">
        <w:tc>
          <w:tcPr>
            <w:tcW w:w="8931" w:type="dxa"/>
          </w:tcPr>
          <w:p w14:paraId="4F60F7BC" w14:textId="77777777" w:rsidR="00942DB5" w:rsidRPr="0092179E" w:rsidRDefault="00942DB5" w:rsidP="00D9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560CB658" w14:textId="77777777" w:rsidR="00942DB5" w:rsidRDefault="00942DB5" w:rsidP="00D9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BC4003" w14:textId="77777777" w:rsidR="00942DB5" w:rsidRDefault="00942DB5" w:rsidP="00D9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10F0781A" w14:textId="77777777" w:rsidR="00942DB5" w:rsidRDefault="00942DB5" w:rsidP="00D906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743C3C15" w14:textId="77777777" w:rsidR="00942DB5" w:rsidRDefault="00942DB5" w:rsidP="00D9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45D9EC23" w14:textId="77777777" w:rsidR="00942DB5" w:rsidRDefault="00942DB5" w:rsidP="00D906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F841E4A" w14:textId="77777777" w:rsidR="00942DB5" w:rsidRPr="0092179E" w:rsidRDefault="00942DB5" w:rsidP="00942D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8AF73E" w14:textId="77777777" w:rsidR="00942DB5" w:rsidRPr="0092179E" w:rsidRDefault="00942DB5" w:rsidP="00942D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003BD0D5" w14:textId="77777777" w:rsidR="00942DB5" w:rsidRPr="0092179E" w:rsidRDefault="00942DB5" w:rsidP="00942D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C71D8D" w14:textId="77777777" w:rsidR="00942DB5" w:rsidRPr="0092179E" w:rsidRDefault="00942DB5" w:rsidP="00942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1EC5571C" w14:textId="5B58506A" w:rsidR="00942DB5" w:rsidRPr="0092179E" w:rsidRDefault="00942DB5" w:rsidP="00942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23E1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9</w:t>
      </w:r>
      <w:r w:rsidRPr="003D704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13AB8773" w14:textId="6611E2FA" w:rsidR="00942DB5" w:rsidRPr="003D7043" w:rsidRDefault="00942DB5" w:rsidP="00942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обществознанию</w:t>
      </w:r>
      <w:r w:rsidRPr="003D70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6780E43" w14:textId="6B961707" w:rsidR="00942DB5" w:rsidRPr="0092179E" w:rsidRDefault="00942DB5" w:rsidP="00942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2020-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36C7DEC2" w14:textId="77777777" w:rsidR="00942DB5" w:rsidRPr="0092179E" w:rsidRDefault="00942DB5" w:rsidP="00942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B977B8" w14:textId="77777777" w:rsidR="00942DB5" w:rsidRPr="0092179E" w:rsidRDefault="00942DB5" w:rsidP="00942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14:paraId="62328D02" w14:textId="77777777" w:rsidR="00942DB5" w:rsidRDefault="00942DB5" w:rsidP="00942D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48586449" w14:textId="77777777" w:rsidR="00942DB5" w:rsidRDefault="00942DB5" w:rsidP="00942D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14:paraId="020C2734" w14:textId="5D56A53C" w:rsidR="00942DB5" w:rsidRDefault="00942DB5" w:rsidP="00942D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E4474">
        <w:rPr>
          <w:rFonts w:ascii="Times New Roman" w:eastAsia="Calibri" w:hAnsi="Times New Roman" w:cs="Times New Roman"/>
          <w:sz w:val="28"/>
          <w:szCs w:val="28"/>
        </w:rPr>
        <w:t>общественно-научных дисциплин</w:t>
      </w:r>
    </w:p>
    <w:p w14:paraId="2748B1D6" w14:textId="77777777" w:rsidR="00942DB5" w:rsidRDefault="00942DB5" w:rsidP="00942D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599C01" w14:textId="3E6956A8" w:rsidR="00DE0CBC" w:rsidRDefault="00DE0CBC"/>
    <w:p w14:paraId="6A2E2ED7" w14:textId="08C7D6B6" w:rsidR="00942DB5" w:rsidRDefault="00942DB5"/>
    <w:p w14:paraId="7584A71B" w14:textId="7D0BB057" w:rsidR="00942DB5" w:rsidRDefault="00942DB5"/>
    <w:p w14:paraId="4478EB6C" w14:textId="6DEC64C6" w:rsidR="00942DB5" w:rsidRDefault="00942DB5"/>
    <w:p w14:paraId="20E2F844" w14:textId="3E5B17C1" w:rsidR="00942DB5" w:rsidRDefault="00942DB5"/>
    <w:p w14:paraId="47AB12CA" w14:textId="08FCBAC2" w:rsidR="00942DB5" w:rsidRDefault="00942DB5"/>
    <w:p w14:paraId="18084A0C" w14:textId="77777777" w:rsidR="00942DB5" w:rsidRPr="00CD2AEE" w:rsidRDefault="00942DB5" w:rsidP="00942DB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Пояснительная записка.</w:t>
      </w:r>
    </w:p>
    <w:p w14:paraId="110D612A" w14:textId="0A4AE3C7" w:rsidR="00942DB5" w:rsidRPr="00037B27" w:rsidRDefault="00942DB5" w:rsidP="00942DB5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по обществознанию для </w:t>
      </w:r>
      <w:r w:rsidR="00F00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37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класса </w:t>
      </w:r>
      <w:r w:rsidRPr="00037B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разработана на основе</w:t>
      </w:r>
    </w:p>
    <w:p w14:paraId="66C1A2E1" w14:textId="77777777" w:rsidR="00942DB5" w:rsidRPr="00037B27" w:rsidRDefault="00942DB5" w:rsidP="00942D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2D9282F5" w14:textId="77777777" w:rsidR="00942DB5" w:rsidRPr="00037B27" w:rsidRDefault="00942DB5" w:rsidP="00942D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68B6B616" w14:textId="77777777" w:rsidR="00942DB5" w:rsidRPr="00037B27" w:rsidRDefault="00942DB5" w:rsidP="00942D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447455F7" w14:textId="1E834BC6" w:rsidR="00942DB5" w:rsidRPr="00037B27" w:rsidRDefault="00942DB5" w:rsidP="00942D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2DFE9C29" w14:textId="0174A295" w:rsidR="00DB69A0" w:rsidRPr="00037B27" w:rsidRDefault="00DB69A0" w:rsidP="0043750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" w:name="_Hlk71743880"/>
      <w:r w:rsidRPr="00037B27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1"/>
    <w:p w14:paraId="3E12B4C1" w14:textId="77777777" w:rsidR="00942DB5" w:rsidRPr="00037B27" w:rsidRDefault="00942DB5" w:rsidP="00942D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6EAD29A6" w14:textId="5AF8150D" w:rsidR="00942DB5" w:rsidRPr="00037B27" w:rsidRDefault="00942DB5" w:rsidP="00942D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2020/2021 учебн</w:t>
      </w:r>
      <w:r w:rsidR="00F00C98">
        <w:rPr>
          <w:rFonts w:ascii="Times New Roman" w:eastAsia="Calibri" w:hAnsi="Times New Roman" w:cs="Times New Roman"/>
          <w:sz w:val="20"/>
          <w:szCs w:val="20"/>
          <w:lang w:eastAsia="ru-RU"/>
        </w:rPr>
        <w:t>ом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</w:t>
      </w:r>
      <w:r w:rsidR="00F00C98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. Страхова Н.В., доцент  кафедры гуманитарных дисциплин  ГАУ ДПО ЯО ИРО.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 </w:t>
      </w:r>
    </w:p>
    <w:p w14:paraId="0860B70A" w14:textId="32628113" w:rsidR="00A24597" w:rsidRPr="00F00C98" w:rsidRDefault="00942DB5" w:rsidP="00F00C9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00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авторской программы «Обществознание» </w:t>
      </w:r>
      <w:r w:rsidRPr="00F00C98">
        <w:rPr>
          <w:rFonts w:ascii="Times New Roman" w:hAnsi="Times New Roman" w:cs="Times New Roman"/>
          <w:sz w:val="20"/>
          <w:szCs w:val="20"/>
        </w:rPr>
        <w:t xml:space="preserve">Рабочие программы. </w:t>
      </w:r>
      <w:r w:rsidR="00A24597" w:rsidRPr="00F00C98">
        <w:rPr>
          <w:rFonts w:ascii="Times New Roman" w:eastAsia="Arial" w:hAnsi="Times New Roman" w:cs="Times New Roman"/>
          <w:sz w:val="20"/>
          <w:szCs w:val="20"/>
        </w:rPr>
        <w:t>Обществознание. 5—9 классы :</w:t>
      </w:r>
      <w:r w:rsidR="00A24597" w:rsidRPr="00F00C98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A24597" w:rsidRPr="00F00C98">
        <w:rPr>
          <w:rFonts w:ascii="Times New Roman" w:eastAsia="Arial" w:hAnsi="Times New Roman" w:cs="Times New Roman"/>
          <w:sz w:val="20"/>
          <w:szCs w:val="20"/>
        </w:rPr>
        <w:t xml:space="preserve">учебно-методическое пособие / сост. Т. И. Никитина. —    2-е изд., пересмотр. </w:t>
      </w:r>
    </w:p>
    <w:p w14:paraId="6BB5FA09" w14:textId="7BF1DAB8" w:rsidR="00942DB5" w:rsidRPr="00037B27" w:rsidRDefault="00942DB5" w:rsidP="00A24597">
      <w:pPr>
        <w:pStyle w:val="a4"/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УМК</w:t>
      </w:r>
    </w:p>
    <w:p w14:paraId="325E9CE8" w14:textId="77777777" w:rsidR="00A24597" w:rsidRPr="00037B27" w:rsidRDefault="00A24597" w:rsidP="00A24597">
      <w:pPr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Обществознание, 9 класс, учебник, Никитин А.Ф., Никитина Т.И., 2019</w:t>
      </w:r>
    </w:p>
    <w:p w14:paraId="01EB7444" w14:textId="1C3E8856" w:rsidR="00DB69A0" w:rsidRPr="00037B27" w:rsidRDefault="00DB69A0" w:rsidP="00037B27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Рабочие программы. </w:t>
      </w:r>
      <w:r w:rsidRPr="00037B27">
        <w:rPr>
          <w:rFonts w:ascii="Times New Roman" w:eastAsia="Arial" w:hAnsi="Times New Roman" w:cs="Times New Roman"/>
          <w:sz w:val="20"/>
          <w:szCs w:val="20"/>
        </w:rPr>
        <w:t>Обществознание. 5—9 классы :</w:t>
      </w:r>
      <w:r w:rsidRPr="00037B27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037B27">
        <w:rPr>
          <w:rFonts w:ascii="Times New Roman" w:eastAsia="Arial" w:hAnsi="Times New Roman" w:cs="Times New Roman"/>
          <w:sz w:val="20"/>
          <w:szCs w:val="20"/>
        </w:rPr>
        <w:t xml:space="preserve">учебно-методическое пособие / сост. Т. И. Никитина. — 2-е изд., пересмотр. </w:t>
      </w:r>
    </w:p>
    <w:p w14:paraId="55188683" w14:textId="77777777" w:rsidR="00A24597" w:rsidRDefault="00A24597" w:rsidP="002B1B47">
      <w:pPr>
        <w:spacing w:before="120"/>
        <w:textAlignment w:val="baseline"/>
        <w:rPr>
          <w:bCs/>
          <w:bdr w:val="none" w:sz="0" w:space="0" w:color="auto" w:frame="1"/>
        </w:rPr>
      </w:pPr>
    </w:p>
    <w:p w14:paraId="229F464D" w14:textId="77777777" w:rsidR="00D9061A" w:rsidRPr="00037B27" w:rsidRDefault="00D9061A" w:rsidP="00D9061A">
      <w:pPr>
        <w:pStyle w:val="ParagraphStyle"/>
        <w:tabs>
          <w:tab w:val="left" w:pos="5460"/>
        </w:tabs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sz w:val="20"/>
          <w:szCs w:val="20"/>
        </w:rPr>
        <w:t>Цели изучения предмета:</w:t>
      </w:r>
    </w:p>
    <w:p w14:paraId="5358C5D3" w14:textId="77777777" w:rsidR="00D9061A" w:rsidRPr="00037B27" w:rsidRDefault="00D9061A" w:rsidP="00D9061A">
      <w:pPr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В соответствии  с ФГОС ООО </w:t>
      </w:r>
      <w:r w:rsidRPr="00037B27">
        <w:rPr>
          <w:rFonts w:ascii="Times New Roman" w:hAnsi="Times New Roman" w:cs="Times New Roman"/>
          <w:b/>
          <w:i/>
          <w:sz w:val="20"/>
          <w:szCs w:val="20"/>
        </w:rPr>
        <w:t>цели обществоведческого образования</w:t>
      </w:r>
      <w:r w:rsidRPr="00037B27">
        <w:rPr>
          <w:rFonts w:ascii="Times New Roman" w:hAnsi="Times New Roman" w:cs="Times New Roman"/>
          <w:sz w:val="20"/>
          <w:szCs w:val="20"/>
        </w:rPr>
        <w:t xml:space="preserve"> в основной школе состоят в том, чтобы содействовать:</w:t>
      </w:r>
    </w:p>
    <w:p w14:paraId="0FA9FEEE" w14:textId="77777777" w:rsidR="00D9061A" w:rsidRPr="00037B27" w:rsidRDefault="00D9061A" w:rsidP="00F00C9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воспитанию общероссийской идентичности, патриотизма, гражданственности, социальной ответственности, правового самосознания, толерантности; </w:t>
      </w:r>
    </w:p>
    <w:p w14:paraId="07A5AAAF" w14:textId="77777777" w:rsidR="00D9061A" w:rsidRPr="00037B27" w:rsidRDefault="00D9061A" w:rsidP="00F00C9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развитию личности, повышению уровня ее духовно-нравственной, политической, правовой культуры, становлению социального поведения, основанного на уважении закона и правопорядка; формированию способности к </w:t>
      </w:r>
      <w:proofErr w:type="spellStart"/>
      <w:r w:rsidRPr="00037B27">
        <w:rPr>
          <w:rFonts w:ascii="Times New Roman" w:hAnsi="Times New Roman" w:cs="Times New Roman"/>
          <w:sz w:val="20"/>
          <w:szCs w:val="20"/>
        </w:rPr>
        <w:t>самоопредлению</w:t>
      </w:r>
      <w:proofErr w:type="spellEnd"/>
      <w:r w:rsidRPr="00037B27">
        <w:rPr>
          <w:rFonts w:ascii="Times New Roman" w:hAnsi="Times New Roman" w:cs="Times New Roman"/>
          <w:sz w:val="20"/>
          <w:szCs w:val="20"/>
        </w:rPr>
        <w:t>, самореализации, самоконтроля;</w:t>
      </w:r>
    </w:p>
    <w:p w14:paraId="7991B438" w14:textId="77777777" w:rsidR="00D9061A" w:rsidRPr="00037B27" w:rsidRDefault="00D9061A" w:rsidP="00F00C9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формированию целостной картины  общества, освоению тех знаний о сферах человеческой деятельности и о социальных 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14:paraId="65BBAE78" w14:textId="77777777" w:rsidR="00D9061A" w:rsidRPr="00037B27" w:rsidRDefault="00D9061A" w:rsidP="00F00C9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овладению учащимися умениями получать из разнообразных источников и </w:t>
      </w:r>
      <w:proofErr w:type="spellStart"/>
      <w:r w:rsidRPr="00037B27">
        <w:rPr>
          <w:rFonts w:ascii="Times New Roman" w:hAnsi="Times New Roman" w:cs="Times New Roman"/>
          <w:sz w:val="20"/>
          <w:szCs w:val="20"/>
        </w:rPr>
        <w:t>критичекси</w:t>
      </w:r>
      <w:proofErr w:type="spellEnd"/>
      <w:r w:rsidRPr="00037B27">
        <w:rPr>
          <w:rFonts w:ascii="Times New Roman" w:hAnsi="Times New Roman" w:cs="Times New Roman"/>
          <w:sz w:val="20"/>
          <w:szCs w:val="20"/>
        </w:rPr>
        <w:t xml:space="preserve"> осмысливать социальную информацию, систематизировать, анализировать полученные данные; освоению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6C21219C" w14:textId="77777777" w:rsidR="00D9061A" w:rsidRPr="00037B27" w:rsidRDefault="00D9061A" w:rsidP="00F00C9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отношений.</w:t>
      </w:r>
    </w:p>
    <w:p w14:paraId="4E134CB7" w14:textId="77777777" w:rsidR="00D9061A" w:rsidRPr="00037B27" w:rsidRDefault="00D9061A" w:rsidP="00D9061A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lastRenderedPageBreak/>
        <w:t xml:space="preserve">     Обществознание 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 опыта. Без него невозможна выработка общероссийской идентичности и умения жить в современном поликультурном </w:t>
      </w:r>
      <w:proofErr w:type="spellStart"/>
      <w:r w:rsidRPr="00037B27">
        <w:rPr>
          <w:rFonts w:ascii="Times New Roman" w:hAnsi="Times New Roman" w:cs="Times New Roman"/>
          <w:sz w:val="20"/>
          <w:szCs w:val="20"/>
        </w:rPr>
        <w:t>глобализирующемся</w:t>
      </w:r>
      <w:proofErr w:type="spellEnd"/>
      <w:r w:rsidRPr="00037B27">
        <w:rPr>
          <w:rFonts w:ascii="Times New Roman" w:hAnsi="Times New Roman" w:cs="Times New Roman"/>
          <w:sz w:val="20"/>
          <w:szCs w:val="20"/>
        </w:rPr>
        <w:t xml:space="preserve"> мире. Однако, зачастую изучение фактических и теоретических сведений не подкрепляется связью с практикой, с умением переносить обществоведческие  знания и умения на решение проблем в современных жизненных ситуациях.</w:t>
      </w:r>
      <w:r w:rsidRPr="00037B27">
        <w:rPr>
          <w:rFonts w:ascii="Times New Roman" w:hAnsi="Times New Roman" w:cs="Times New Roman"/>
          <w:sz w:val="20"/>
          <w:szCs w:val="20"/>
        </w:rPr>
        <w:br/>
        <w:t xml:space="preserve">Поэтому в основу настоящей программы положены педагогические и дидактические </w:t>
      </w:r>
      <w:r w:rsidRPr="00037B27">
        <w:rPr>
          <w:rFonts w:ascii="Times New Roman" w:hAnsi="Times New Roman" w:cs="Times New Roman"/>
          <w:b/>
          <w:i/>
          <w:sz w:val="20"/>
          <w:szCs w:val="20"/>
        </w:rPr>
        <w:t>принципы вариативного развивающего образования:</w:t>
      </w:r>
    </w:p>
    <w:p w14:paraId="5572E9D0" w14:textId="77777777" w:rsidR="00D9061A" w:rsidRPr="00037B27" w:rsidRDefault="00D9061A" w:rsidP="00D9061A">
      <w:pPr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sz w:val="20"/>
          <w:szCs w:val="20"/>
        </w:rPr>
        <w:t>А. Личностно ориентированные принципы</w:t>
      </w:r>
      <w:r w:rsidRPr="00037B27">
        <w:rPr>
          <w:rFonts w:ascii="Times New Roman" w:hAnsi="Times New Roman" w:cs="Times New Roman"/>
          <w:sz w:val="20"/>
          <w:szCs w:val="20"/>
        </w:rPr>
        <w:t>: принцип адаптивности; принцип развития; принцип комфортности.</w:t>
      </w:r>
    </w:p>
    <w:p w14:paraId="3480A888" w14:textId="77777777" w:rsidR="00D9061A" w:rsidRPr="00037B27" w:rsidRDefault="00D9061A" w:rsidP="00D9061A">
      <w:pPr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sz w:val="20"/>
          <w:szCs w:val="20"/>
        </w:rPr>
        <w:t>Б. Культурно ориентированные принципы</w:t>
      </w:r>
      <w:r w:rsidRPr="00037B27">
        <w:rPr>
          <w:rFonts w:ascii="Times New Roman" w:hAnsi="Times New Roman" w:cs="Times New Roman"/>
          <w:sz w:val="20"/>
          <w:szCs w:val="20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14:paraId="46CE2653" w14:textId="77777777" w:rsidR="00D9061A" w:rsidRPr="00037B27" w:rsidRDefault="00D9061A" w:rsidP="00D9061A">
      <w:pPr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sz w:val="20"/>
          <w:szCs w:val="20"/>
        </w:rPr>
        <w:t xml:space="preserve">В. </w:t>
      </w:r>
      <w:proofErr w:type="spellStart"/>
      <w:r w:rsidRPr="00037B27">
        <w:rPr>
          <w:rFonts w:ascii="Times New Roman" w:hAnsi="Times New Roman" w:cs="Times New Roman"/>
          <w:b/>
          <w:bCs/>
          <w:sz w:val="20"/>
          <w:szCs w:val="20"/>
        </w:rPr>
        <w:t>Деятельностно</w:t>
      </w:r>
      <w:proofErr w:type="spellEnd"/>
      <w:r w:rsidRPr="00037B27">
        <w:rPr>
          <w:rFonts w:ascii="Times New Roman" w:hAnsi="Times New Roman" w:cs="Times New Roman"/>
          <w:b/>
          <w:bCs/>
          <w:sz w:val="20"/>
          <w:szCs w:val="20"/>
        </w:rPr>
        <w:t>-ориентированные принципы</w:t>
      </w:r>
      <w:r w:rsidRPr="00037B27">
        <w:rPr>
          <w:rFonts w:ascii="Times New Roman" w:hAnsi="Times New Roman" w:cs="Times New Roman"/>
          <w:sz w:val="20"/>
          <w:szCs w:val="20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14:paraId="6DA10B7A" w14:textId="77777777" w:rsidR="00D9061A" w:rsidRPr="00037B27" w:rsidRDefault="00D9061A" w:rsidP="00D9061A">
      <w:pPr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     Учебный предмет «Обществознание» в основной школе призван помогать предпрофильному самоопределению школьников</w:t>
      </w:r>
    </w:p>
    <w:p w14:paraId="5642328B" w14:textId="77777777" w:rsidR="00D9061A" w:rsidRPr="00037B27" w:rsidRDefault="00D9061A" w:rsidP="00D9061A">
      <w:pPr>
        <w:pStyle w:val="ParagraphStyle"/>
        <w:tabs>
          <w:tab w:val="left" w:pos="705"/>
          <w:tab w:val="left" w:pos="5460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99D5A3" w14:textId="77777777" w:rsidR="00D9061A" w:rsidRPr="00037B27" w:rsidRDefault="00D9061A" w:rsidP="00D9061A">
      <w:pPr>
        <w:pStyle w:val="ParagraphStyle"/>
        <w:tabs>
          <w:tab w:val="left" w:pos="705"/>
          <w:tab w:val="left" w:pos="5460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CA5B191" w14:textId="77777777" w:rsidR="00D9061A" w:rsidRPr="00037B27" w:rsidRDefault="00D9061A" w:rsidP="00D9061A">
      <w:pPr>
        <w:rPr>
          <w:rFonts w:ascii="Times New Roman" w:hAnsi="Times New Roman" w:cs="Times New Roman"/>
          <w:b/>
          <w:sz w:val="20"/>
          <w:szCs w:val="20"/>
        </w:rPr>
      </w:pPr>
    </w:p>
    <w:p w14:paraId="5B9A0255" w14:textId="77777777" w:rsidR="00D9061A" w:rsidRPr="00037B27" w:rsidRDefault="00D9061A" w:rsidP="00D9061A">
      <w:pPr>
        <w:ind w:right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КУРСА ПО ОБЩЕСТВОЗНАНИЮ</w:t>
      </w:r>
    </w:p>
    <w:p w14:paraId="3E585DFB" w14:textId="77777777" w:rsidR="00D9061A" w:rsidRPr="00037B27" w:rsidRDefault="00D9061A" w:rsidP="00D9061A">
      <w:pPr>
        <w:pStyle w:val="ParagraphStyle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 освоения предмета обществознания:</w:t>
      </w:r>
    </w:p>
    <w:p w14:paraId="5F1A3DA0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Личностные результаты:</w:t>
      </w:r>
    </w:p>
    <w:p w14:paraId="0CBAFBFE" w14:textId="77777777" w:rsidR="00D9061A" w:rsidRPr="00037B27" w:rsidRDefault="00D9061A" w:rsidP="00037B27">
      <w:pPr>
        <w:pStyle w:val="ParagraphStyle"/>
        <w:numPr>
          <w:ilvl w:val="0"/>
          <w:numId w:val="21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мотивированность на посильное и созидательное участие в жизни общества;</w:t>
      </w:r>
    </w:p>
    <w:p w14:paraId="7C620315" w14:textId="77777777" w:rsidR="00D9061A" w:rsidRPr="00037B27" w:rsidRDefault="00D9061A" w:rsidP="00037B27">
      <w:pPr>
        <w:pStyle w:val="ParagraphStyle"/>
        <w:numPr>
          <w:ilvl w:val="0"/>
          <w:numId w:val="21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заинтересованность не только в личном успехе, но и в благополучии и процветании своей страны;</w:t>
      </w:r>
    </w:p>
    <w:p w14:paraId="571D253A" w14:textId="77777777" w:rsidR="00D9061A" w:rsidRPr="00037B27" w:rsidRDefault="00D9061A" w:rsidP="00037B27">
      <w:pPr>
        <w:pStyle w:val="ParagraphStyle"/>
        <w:numPr>
          <w:ilvl w:val="0"/>
          <w:numId w:val="21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14:paraId="142A11CB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Метапредметные результаты:</w:t>
      </w:r>
    </w:p>
    <w:p w14:paraId="2CF9458E" w14:textId="77777777" w:rsidR="00D9061A" w:rsidRPr="00037B27" w:rsidRDefault="00D9061A" w:rsidP="00037B27">
      <w:pPr>
        <w:pStyle w:val="ParagraphStyle"/>
        <w:numPr>
          <w:ilvl w:val="0"/>
          <w:numId w:val="22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14:paraId="71EE23E3" w14:textId="77777777" w:rsidR="00D9061A" w:rsidRPr="00037B27" w:rsidRDefault="00D9061A" w:rsidP="00037B27">
      <w:pPr>
        <w:pStyle w:val="ParagraphStyle"/>
        <w:numPr>
          <w:ilvl w:val="0"/>
          <w:numId w:val="22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57E3AA5C" w14:textId="77777777" w:rsidR="00D9061A" w:rsidRPr="00037B27" w:rsidRDefault="00D9061A" w:rsidP="00037B27">
      <w:pPr>
        <w:pStyle w:val="ParagraphStyle"/>
        <w:numPr>
          <w:ilvl w:val="0"/>
          <w:numId w:val="22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540B5EAB" w14:textId="77777777" w:rsidR="00D9061A" w:rsidRPr="00037B27" w:rsidRDefault="00D9061A" w:rsidP="00037B27">
      <w:pPr>
        <w:pStyle w:val="ParagraphStyle"/>
        <w:numPr>
          <w:ilvl w:val="0"/>
          <w:numId w:val="22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14:paraId="533B9864" w14:textId="77777777" w:rsidR="00D9061A" w:rsidRPr="00037B27" w:rsidRDefault="00D9061A" w:rsidP="00037B27">
      <w:pPr>
        <w:pStyle w:val="ParagraphStyle"/>
        <w:numPr>
          <w:ilvl w:val="0"/>
          <w:numId w:val="22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14:paraId="30521F1A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1) на использование элементов причинно-следственного анализа;</w:t>
      </w:r>
    </w:p>
    <w:p w14:paraId="597FFC10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2) исследование несложных реальных связей и зависимостей;</w:t>
      </w:r>
    </w:p>
    <w:p w14:paraId="1DF5E6EE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14:paraId="7DA8E843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lastRenderedPageBreak/>
        <w:t>4) поиск и извлечение нужной информации по заданной теме в адаптированных источниках различного типа;</w:t>
      </w:r>
    </w:p>
    <w:p w14:paraId="53E34E32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523BB7BE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6) подкрепление изученных положений конкретными примерами;</w:t>
      </w:r>
    </w:p>
    <w:p w14:paraId="5804DD39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4DA7AE72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8) определение собственного отношения к явлениям современной жизни, формулирование своей точки зрения.</w:t>
      </w:r>
    </w:p>
    <w:p w14:paraId="34DC23FB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Предметные результаты:</w:t>
      </w:r>
    </w:p>
    <w:p w14:paraId="7C5D227B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1C00C1C5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64166A6C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4AFD927E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14:paraId="7CE9BCC4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2DFBB8F8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2CF3CF0C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приверженность гуманистическим и демократическим ценностям, патриотизм и гражданственность;</w:t>
      </w:r>
    </w:p>
    <w:p w14:paraId="205AC7BE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55AD8955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понимание значения трудовой деятельности для личности и для общества;</w:t>
      </w:r>
    </w:p>
    <w:p w14:paraId="7D7A5C64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понимание специфики познания мира средствами искусства в соотнесении с другими способами познания;</w:t>
      </w:r>
    </w:p>
    <w:p w14:paraId="5A37525A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понимание роли искусства в становлении личности и в жизни общества;</w:t>
      </w:r>
    </w:p>
    <w:p w14:paraId="175F2170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знание определяющих признаков коммуникативной деятельности в сравнении с другими видами деятельности;</w:t>
      </w:r>
    </w:p>
    <w:p w14:paraId="379277E4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090E3422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00F2A8B7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понимание значения коммуникации в межличностном общении;</w:t>
      </w:r>
    </w:p>
    <w:p w14:paraId="783F15F8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273AD2B8" w14:textId="77777777" w:rsidR="00D9061A" w:rsidRPr="00037B27" w:rsidRDefault="00D9061A" w:rsidP="00037B27">
      <w:pPr>
        <w:pStyle w:val="ParagraphStyle"/>
        <w:numPr>
          <w:ilvl w:val="0"/>
          <w:numId w:val="23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знакомство с отдельными приемами и техниками преодоления конфликтов.</w:t>
      </w:r>
    </w:p>
    <w:p w14:paraId="16B29305" w14:textId="77777777" w:rsidR="00D9061A" w:rsidRPr="00037B27" w:rsidRDefault="00D9061A" w:rsidP="00D9061A">
      <w:pPr>
        <w:pStyle w:val="ParagraphStyle"/>
        <w:tabs>
          <w:tab w:val="left" w:pos="70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BEE6CE" w14:textId="77777777" w:rsidR="00D9061A" w:rsidRPr="00037B27" w:rsidRDefault="00D9061A" w:rsidP="00D9061A">
      <w:pPr>
        <w:tabs>
          <w:tab w:val="left" w:pos="1027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Политическая сфера жизни общества</w:t>
      </w:r>
    </w:p>
    <w:p w14:paraId="45A94B52" w14:textId="77777777" w:rsidR="00D9061A" w:rsidRPr="00037B27" w:rsidRDefault="00D9061A" w:rsidP="00D9061A">
      <w:pPr>
        <w:tabs>
          <w:tab w:val="left" w:pos="1027"/>
        </w:tabs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14:paraId="0ABB6481" w14:textId="77777777" w:rsidR="00D9061A" w:rsidRPr="00037B27" w:rsidRDefault="00D9061A" w:rsidP="00037B27">
      <w:pPr>
        <w:numPr>
          <w:ilvl w:val="0"/>
          <w:numId w:val="24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объяснять роль политики в жизни общества;</w:t>
      </w:r>
    </w:p>
    <w:p w14:paraId="520B68ED" w14:textId="77777777" w:rsidR="00D9061A" w:rsidRPr="00037B27" w:rsidRDefault="00D9061A" w:rsidP="00037B27">
      <w:pPr>
        <w:numPr>
          <w:ilvl w:val="0"/>
          <w:numId w:val="24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lastRenderedPageBreak/>
        <w:t>различать и сравнивать различные формы правления, иллюстрировать их примерами;</w:t>
      </w:r>
    </w:p>
    <w:p w14:paraId="1AC5318E" w14:textId="77777777" w:rsidR="00D9061A" w:rsidRPr="00037B27" w:rsidRDefault="00D9061A" w:rsidP="00037B27">
      <w:pPr>
        <w:numPr>
          <w:ilvl w:val="0"/>
          <w:numId w:val="24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давать характеристику формам государственно-территориального устройства;</w:t>
      </w:r>
    </w:p>
    <w:p w14:paraId="1A0AC5D1" w14:textId="77777777" w:rsidR="00D9061A" w:rsidRPr="00037B27" w:rsidRDefault="00D9061A" w:rsidP="00037B27">
      <w:pPr>
        <w:numPr>
          <w:ilvl w:val="0"/>
          <w:numId w:val="24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различать различные типы политических режимов, раскрывать их основные признаки;</w:t>
      </w:r>
    </w:p>
    <w:p w14:paraId="2A53A35E" w14:textId="77777777" w:rsidR="00D9061A" w:rsidRPr="00037B27" w:rsidRDefault="00D9061A" w:rsidP="00037B27">
      <w:pPr>
        <w:numPr>
          <w:ilvl w:val="0"/>
          <w:numId w:val="24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раскрывать на конкретных примерах основные черты и принципы демократии;</w:t>
      </w:r>
    </w:p>
    <w:p w14:paraId="65AF08B7" w14:textId="77777777" w:rsidR="00D9061A" w:rsidRPr="00037B27" w:rsidRDefault="00D9061A" w:rsidP="00037B27">
      <w:pPr>
        <w:numPr>
          <w:ilvl w:val="0"/>
          <w:numId w:val="24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называть признаки политической партии, раскрывать их на конкретных примерах;</w:t>
      </w:r>
    </w:p>
    <w:p w14:paraId="06EE3DD5" w14:textId="77777777" w:rsidR="00D9061A" w:rsidRPr="00037B27" w:rsidRDefault="00D9061A" w:rsidP="00037B27">
      <w:pPr>
        <w:numPr>
          <w:ilvl w:val="0"/>
          <w:numId w:val="24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характеризовать различные формы участия граждан в политической жизни.</w:t>
      </w:r>
    </w:p>
    <w:p w14:paraId="7CC6D6B0" w14:textId="77777777" w:rsidR="00D9061A" w:rsidRPr="00037B27" w:rsidRDefault="00D9061A" w:rsidP="00D9061A">
      <w:pPr>
        <w:tabs>
          <w:tab w:val="left" w:pos="1027"/>
        </w:tabs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 xml:space="preserve">Выпускник получит возможность научиться: </w:t>
      </w:r>
    </w:p>
    <w:p w14:paraId="7327149F" w14:textId="77777777" w:rsidR="00D9061A" w:rsidRPr="00037B27" w:rsidRDefault="00D9061A" w:rsidP="00037B27">
      <w:pPr>
        <w:pStyle w:val="a4"/>
        <w:numPr>
          <w:ilvl w:val="0"/>
          <w:numId w:val="25"/>
        </w:numPr>
        <w:tabs>
          <w:tab w:val="left" w:pos="1027"/>
        </w:tabs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осознавать значение гражданской активности и патриотической позиции в укреплении нашего государства;</w:t>
      </w:r>
    </w:p>
    <w:p w14:paraId="3D4F0D2D" w14:textId="77777777" w:rsidR="00D9061A" w:rsidRPr="00037B27" w:rsidRDefault="00D9061A" w:rsidP="00037B27">
      <w:pPr>
        <w:pStyle w:val="a4"/>
        <w:numPr>
          <w:ilvl w:val="0"/>
          <w:numId w:val="25"/>
        </w:numPr>
        <w:tabs>
          <w:tab w:val="left" w:pos="1027"/>
        </w:tabs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соотносить различные оценки политических событий и процессов и делать обоснованные выводы.</w:t>
      </w:r>
    </w:p>
    <w:p w14:paraId="1CB9431A" w14:textId="77777777" w:rsidR="00D9061A" w:rsidRPr="00037B27" w:rsidRDefault="00D9061A" w:rsidP="00D9061A">
      <w:pPr>
        <w:tabs>
          <w:tab w:val="left" w:pos="1200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Гражданин и государство</w:t>
      </w:r>
    </w:p>
    <w:p w14:paraId="0A50086D" w14:textId="77777777" w:rsidR="00D9061A" w:rsidRPr="00037B27" w:rsidRDefault="00D9061A" w:rsidP="00D9061A">
      <w:pPr>
        <w:tabs>
          <w:tab w:val="left" w:pos="1200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37B2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Выпускник научится:</w:t>
      </w:r>
    </w:p>
    <w:p w14:paraId="3B5FF81E" w14:textId="77777777" w:rsidR="00D9061A" w:rsidRPr="00037B27" w:rsidRDefault="00D9061A" w:rsidP="00037B27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6BBE6B6A" w14:textId="77777777" w:rsidR="00D9061A" w:rsidRPr="00037B27" w:rsidRDefault="00D9061A" w:rsidP="00037B27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объяснять порядок формирования органов государственной власти РФ;</w:t>
      </w:r>
    </w:p>
    <w:p w14:paraId="032BBD85" w14:textId="77777777" w:rsidR="00D9061A" w:rsidRPr="00037B27" w:rsidRDefault="00D9061A" w:rsidP="00037B27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раскрывать достижения российского народа;</w:t>
      </w:r>
    </w:p>
    <w:p w14:paraId="40123C1B" w14:textId="77777777" w:rsidR="00D9061A" w:rsidRPr="00037B27" w:rsidRDefault="00D9061A" w:rsidP="00037B27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объяснять и конкретизировать примерами смысл понятия «гражданство»;</w:t>
      </w:r>
    </w:p>
    <w:p w14:paraId="1698B8C5" w14:textId="77777777" w:rsidR="00D9061A" w:rsidRPr="00037B27" w:rsidRDefault="00D9061A" w:rsidP="00037B27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7BF529B1" w14:textId="77777777" w:rsidR="00D9061A" w:rsidRPr="00037B27" w:rsidRDefault="00D9061A" w:rsidP="00037B27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074D5A20" w14:textId="77777777" w:rsidR="00D9061A" w:rsidRPr="00037B27" w:rsidRDefault="00D9061A" w:rsidP="00037B27">
      <w:pPr>
        <w:pStyle w:val="a4"/>
        <w:numPr>
          <w:ilvl w:val="0"/>
          <w:numId w:val="26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характеризовать конституционные обязанности гражданина.</w:t>
      </w:r>
    </w:p>
    <w:p w14:paraId="3D87239D" w14:textId="77777777" w:rsidR="00D9061A" w:rsidRPr="00037B27" w:rsidRDefault="00D9061A" w:rsidP="00D9061A">
      <w:pPr>
        <w:tabs>
          <w:tab w:val="left" w:pos="1200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37B2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Выпускник получит возможность научиться:</w:t>
      </w:r>
    </w:p>
    <w:p w14:paraId="046E1B66" w14:textId="77777777" w:rsidR="00D9061A" w:rsidRPr="007508AC" w:rsidRDefault="00D9061A" w:rsidP="00037B27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</w:pPr>
      <w:r w:rsidRPr="007508AC"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14:paraId="0F1DD7F9" w14:textId="77777777" w:rsidR="00D9061A" w:rsidRPr="007508AC" w:rsidRDefault="00D9061A" w:rsidP="00037B27">
      <w:pPr>
        <w:numPr>
          <w:ilvl w:val="0"/>
          <w:numId w:val="2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</w:pPr>
      <w:r w:rsidRPr="007508AC"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508AC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  <w:t>.</w:t>
      </w:r>
    </w:p>
    <w:p w14:paraId="06F31C9D" w14:textId="77777777" w:rsidR="00D9061A" w:rsidRPr="00037B27" w:rsidRDefault="00D9061A" w:rsidP="00D9061A">
      <w:pPr>
        <w:tabs>
          <w:tab w:val="left" w:pos="994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Основы российского законодательства</w:t>
      </w:r>
    </w:p>
    <w:p w14:paraId="379D6C82" w14:textId="77777777" w:rsidR="00D9061A" w:rsidRPr="00037B27" w:rsidRDefault="00D9061A" w:rsidP="00D9061A">
      <w:pPr>
        <w:tabs>
          <w:tab w:val="left" w:pos="994"/>
        </w:tabs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14:paraId="2D5876EB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характеризовать систему российского законодательства;</w:t>
      </w:r>
    </w:p>
    <w:p w14:paraId="35D6D7FC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раскрывать особенности гражданской дееспособности несовершеннолетних;</w:t>
      </w:r>
    </w:p>
    <w:p w14:paraId="0E28A462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характеризовать гражданские правоотношения;</w:t>
      </w:r>
    </w:p>
    <w:p w14:paraId="4837022B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раскрывать смысл права на труд;</w:t>
      </w:r>
    </w:p>
    <w:p w14:paraId="015AF8CD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объяснять роль трудового договора;</w:t>
      </w:r>
    </w:p>
    <w:p w14:paraId="1A078766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разъяснять на примерах особенности положения несовершеннолетних в трудовых отношениях;</w:t>
      </w:r>
    </w:p>
    <w:p w14:paraId="2DE20D01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характеризовать права и обязанности супругов, родителей, детей;</w:t>
      </w:r>
    </w:p>
    <w:p w14:paraId="5419A023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характеризовать особенности уголовного права и уголовных правоотношений;</w:t>
      </w:r>
    </w:p>
    <w:p w14:paraId="76214CD2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конкретизировать примерами виды преступлений и наказания за них;</w:t>
      </w:r>
    </w:p>
    <w:p w14:paraId="768CFE3C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характеризовать специфику уголовной ответственности несовершеннолетних;</w:t>
      </w:r>
    </w:p>
    <w:p w14:paraId="1A023E02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lastRenderedPageBreak/>
        <w:t>раскрывать связь права на образование и обязанности получить образование;</w:t>
      </w:r>
    </w:p>
    <w:p w14:paraId="63119017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33D1B97E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0FC5E946" w14:textId="77777777" w:rsidR="00D9061A" w:rsidRPr="00037B27" w:rsidRDefault="00D9061A" w:rsidP="00037B27">
      <w:pPr>
        <w:numPr>
          <w:ilvl w:val="0"/>
          <w:numId w:val="28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037B27">
        <w:rPr>
          <w:rFonts w:ascii="Times New Roman" w:hAnsi="Times New Roman" w:cs="Times New Roman"/>
          <w:sz w:val="20"/>
          <w:szCs w:val="20"/>
        </w:rPr>
        <w:t>.</w:t>
      </w:r>
    </w:p>
    <w:p w14:paraId="3692D562" w14:textId="77777777" w:rsidR="00D9061A" w:rsidRPr="00037B27" w:rsidRDefault="00D9061A" w:rsidP="00D9061A">
      <w:pPr>
        <w:tabs>
          <w:tab w:val="left" w:pos="994"/>
        </w:tabs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14:paraId="3A10D7DC" w14:textId="77777777" w:rsidR="00D9061A" w:rsidRPr="00037B27" w:rsidRDefault="00D9061A" w:rsidP="00037B27">
      <w:pPr>
        <w:numPr>
          <w:ilvl w:val="0"/>
          <w:numId w:val="29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37B27">
        <w:rPr>
          <w:rFonts w:ascii="Times New Roman" w:hAnsi="Times New Roman" w:cs="Times New Roman"/>
          <w:bCs/>
          <w:iCs/>
          <w:sz w:val="20"/>
          <w:szCs w:val="20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3335E2CC" w14:textId="77777777" w:rsidR="00D9061A" w:rsidRPr="00037B27" w:rsidRDefault="00D9061A" w:rsidP="00037B27">
      <w:pPr>
        <w:numPr>
          <w:ilvl w:val="0"/>
          <w:numId w:val="29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37B27">
        <w:rPr>
          <w:rFonts w:ascii="Times New Roman" w:hAnsi="Times New Roman" w:cs="Times New Roman"/>
          <w:bCs/>
          <w:iCs/>
          <w:sz w:val="20"/>
          <w:szCs w:val="20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354A77B7" w14:textId="77777777" w:rsidR="00D9061A" w:rsidRPr="00037B27" w:rsidRDefault="00D9061A" w:rsidP="00037B27">
      <w:pPr>
        <w:numPr>
          <w:ilvl w:val="0"/>
          <w:numId w:val="29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37B27">
        <w:rPr>
          <w:rFonts w:ascii="Times New Roman" w:hAnsi="Times New Roman" w:cs="Times New Roman"/>
          <w:bCs/>
          <w:iCs/>
          <w:sz w:val="20"/>
          <w:szCs w:val="20"/>
        </w:rPr>
        <w:t>осознанно содействовать защите правопорядка в обществе правовыми способами и средствами.</w:t>
      </w:r>
    </w:p>
    <w:p w14:paraId="04DF6586" w14:textId="77777777" w:rsidR="00D9061A" w:rsidRPr="00037B27" w:rsidRDefault="00D9061A" w:rsidP="00D9061A">
      <w:pPr>
        <w:tabs>
          <w:tab w:val="left" w:pos="12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Экономика</w:t>
      </w:r>
    </w:p>
    <w:p w14:paraId="09468872" w14:textId="77777777" w:rsidR="00D9061A" w:rsidRPr="00037B27" w:rsidRDefault="00D9061A" w:rsidP="00D9061A">
      <w:pPr>
        <w:tabs>
          <w:tab w:val="left" w:pos="12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/>
          <w:color w:val="000000"/>
          <w:sz w:val="20"/>
          <w:szCs w:val="20"/>
        </w:rPr>
        <w:t>Выпускник научится:</w:t>
      </w:r>
    </w:p>
    <w:p w14:paraId="71ED2AD1" w14:textId="77777777" w:rsidR="00D9061A" w:rsidRPr="00037B27" w:rsidRDefault="00D9061A" w:rsidP="00037B27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объяснять проблему ограниченности экономических ресурсов;</w:t>
      </w:r>
    </w:p>
    <w:p w14:paraId="329096FA" w14:textId="77777777" w:rsidR="00D9061A" w:rsidRPr="00037B27" w:rsidRDefault="00D9061A" w:rsidP="00037B27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6FFCC2D1" w14:textId="77777777" w:rsidR="00D9061A" w:rsidRPr="00037B27" w:rsidRDefault="00D9061A" w:rsidP="00037B27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раскрывать факторы, влияющие на производительность труда;</w:t>
      </w:r>
    </w:p>
    <w:p w14:paraId="4ECACF80" w14:textId="77777777" w:rsidR="00D9061A" w:rsidRPr="00037B27" w:rsidRDefault="00D9061A" w:rsidP="00037B27">
      <w:pPr>
        <w:numPr>
          <w:ilvl w:val="0"/>
          <w:numId w:val="3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558739D7" w14:textId="77777777" w:rsidR="00D9061A" w:rsidRPr="00037B27" w:rsidRDefault="00D9061A" w:rsidP="00037B27">
      <w:pPr>
        <w:pStyle w:val="a4"/>
        <w:numPr>
          <w:ilvl w:val="0"/>
          <w:numId w:val="30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3FC2CCDD" w14:textId="77777777" w:rsidR="00D9061A" w:rsidRPr="00037B27" w:rsidRDefault="00D9061A" w:rsidP="00037B27">
      <w:pPr>
        <w:pStyle w:val="a4"/>
        <w:numPr>
          <w:ilvl w:val="0"/>
          <w:numId w:val="30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2F3A195F" w14:textId="77777777" w:rsidR="00D9061A" w:rsidRPr="00037B27" w:rsidRDefault="00D9061A" w:rsidP="00037B27">
      <w:pPr>
        <w:pStyle w:val="a4"/>
        <w:numPr>
          <w:ilvl w:val="0"/>
          <w:numId w:val="30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называть и конкретизировать примерами виды налогов;</w:t>
      </w:r>
    </w:p>
    <w:p w14:paraId="62EC183E" w14:textId="77777777" w:rsidR="00D9061A" w:rsidRPr="00037B27" w:rsidRDefault="00D9061A" w:rsidP="00037B27">
      <w:pPr>
        <w:pStyle w:val="a4"/>
        <w:numPr>
          <w:ilvl w:val="0"/>
          <w:numId w:val="30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>характеризовать функции денег и их роль в экономике;</w:t>
      </w:r>
    </w:p>
    <w:p w14:paraId="166AEE59" w14:textId="77777777" w:rsidR="00D9061A" w:rsidRPr="00037B27" w:rsidRDefault="00D9061A" w:rsidP="00037B27">
      <w:pPr>
        <w:pStyle w:val="a4"/>
        <w:numPr>
          <w:ilvl w:val="0"/>
          <w:numId w:val="30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sz w:val="20"/>
          <w:szCs w:val="20"/>
        </w:rPr>
        <w:t xml:space="preserve">раскрывать социально-экономическую </w:t>
      </w: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роль и функции предпринимательства;</w:t>
      </w:r>
    </w:p>
    <w:p w14:paraId="1F468E6C" w14:textId="77777777" w:rsidR="00D9061A" w:rsidRPr="00037B27" w:rsidRDefault="00D9061A" w:rsidP="00037B27">
      <w:pPr>
        <w:pStyle w:val="a4"/>
        <w:numPr>
          <w:ilvl w:val="0"/>
          <w:numId w:val="30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70D280A6" w14:textId="77777777" w:rsidR="00D9061A" w:rsidRPr="00037B27" w:rsidRDefault="00D9061A" w:rsidP="00037B27">
      <w:pPr>
        <w:pStyle w:val="a4"/>
        <w:numPr>
          <w:ilvl w:val="0"/>
          <w:numId w:val="30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569E6214" w14:textId="77777777" w:rsidR="00D9061A" w:rsidRPr="00037B27" w:rsidRDefault="00D9061A" w:rsidP="00037B27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color w:val="000000"/>
          <w:sz w:val="20"/>
          <w:szCs w:val="20"/>
        </w:rPr>
        <w:t>раскрывать рациональное поведение субъектов экономической деятельности;</w:t>
      </w:r>
    </w:p>
    <w:p w14:paraId="15258A2F" w14:textId="77777777" w:rsidR="00D9061A" w:rsidRPr="00037B27" w:rsidRDefault="00D9061A" w:rsidP="00037B27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color w:val="000000"/>
          <w:sz w:val="20"/>
          <w:szCs w:val="20"/>
        </w:rPr>
        <w:t>характеризовать экономику семьи; анализировать структуру семейного бюджета;</w:t>
      </w:r>
    </w:p>
    <w:p w14:paraId="5C32FCA6" w14:textId="77777777" w:rsidR="00D9061A" w:rsidRPr="00037B27" w:rsidRDefault="00D9061A" w:rsidP="00037B27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color w:val="000000"/>
          <w:sz w:val="20"/>
          <w:szCs w:val="20"/>
        </w:rPr>
        <w:t>использовать полученные знания при анализе фактов поведения участников экономической деятельности;</w:t>
      </w:r>
    </w:p>
    <w:p w14:paraId="2B134266" w14:textId="77777777" w:rsidR="00D9061A" w:rsidRPr="00037B27" w:rsidRDefault="00D9061A" w:rsidP="00037B27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color w:val="000000"/>
          <w:sz w:val="20"/>
          <w:szCs w:val="20"/>
        </w:rPr>
        <w:t>обосновывать связь профессионализма и жизненного успеха.</w:t>
      </w:r>
    </w:p>
    <w:p w14:paraId="1CE71195" w14:textId="77777777" w:rsidR="00D9061A" w:rsidRPr="00037B27" w:rsidRDefault="00D9061A" w:rsidP="00D9061A">
      <w:pPr>
        <w:tabs>
          <w:tab w:val="left" w:pos="12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/>
          <w:color w:val="000000"/>
          <w:sz w:val="20"/>
          <w:szCs w:val="20"/>
        </w:rPr>
        <w:t>Выпускник получит возможность научиться:</w:t>
      </w:r>
    </w:p>
    <w:p w14:paraId="679A4264" w14:textId="77777777" w:rsidR="00D9061A" w:rsidRPr="00037B27" w:rsidRDefault="00D9061A" w:rsidP="00037B27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23F1D830" w14:textId="77777777" w:rsidR="00D9061A" w:rsidRPr="00037B27" w:rsidRDefault="00D9061A" w:rsidP="00037B2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выполнять практические задания, основанные на ситуациях, связанных с описанием состояния российской экономики;</w:t>
      </w:r>
    </w:p>
    <w:p w14:paraId="0FFF6575" w14:textId="77777777" w:rsidR="00D9061A" w:rsidRPr="00037B27" w:rsidRDefault="00D9061A" w:rsidP="00037B27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53E3FFF0" w14:textId="77777777" w:rsidR="00D9061A" w:rsidRPr="00037B27" w:rsidRDefault="00D9061A" w:rsidP="00037B27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6CDE6A22" w14:textId="77777777" w:rsidR="00D9061A" w:rsidRPr="00037B27" w:rsidRDefault="00D9061A" w:rsidP="00037B2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iCs/>
          <w:color w:val="000000"/>
          <w:sz w:val="20"/>
          <w:szCs w:val="2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2B9A934A" w14:textId="77777777" w:rsidR="00D9061A" w:rsidRPr="00037B27" w:rsidRDefault="00D9061A" w:rsidP="00037B27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37B27">
        <w:rPr>
          <w:rFonts w:ascii="Times New Roman" w:hAnsi="Times New Roman" w:cs="Times New Roman"/>
          <w:iCs/>
          <w:color w:val="000000"/>
          <w:sz w:val="20"/>
          <w:szCs w:val="2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641137F3" w14:textId="77777777" w:rsidR="00D9061A" w:rsidRPr="00037B27" w:rsidRDefault="00D9061A" w:rsidP="00D9061A">
      <w:pPr>
        <w:pStyle w:val="ParagraphStyle"/>
        <w:tabs>
          <w:tab w:val="left" w:pos="705"/>
        </w:tabs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9C5CB8" w14:textId="77777777" w:rsidR="00D9061A" w:rsidRPr="00037B27" w:rsidRDefault="00D9061A" w:rsidP="00D9061A">
      <w:pPr>
        <w:pStyle w:val="ParagraphStyle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09DA07D" w14:textId="77777777" w:rsidR="00D9061A" w:rsidRPr="00037B27" w:rsidRDefault="00D9061A" w:rsidP="00D9061A">
      <w:pPr>
        <w:pStyle w:val="Default"/>
        <w:rPr>
          <w:sz w:val="20"/>
          <w:szCs w:val="20"/>
        </w:rPr>
      </w:pPr>
      <w:r w:rsidRPr="00037B27">
        <w:rPr>
          <w:b/>
          <w:bCs/>
          <w:sz w:val="20"/>
          <w:szCs w:val="20"/>
        </w:rPr>
        <w:t xml:space="preserve">Планируемые результаты изучения учебного предмета </w:t>
      </w:r>
    </w:p>
    <w:p w14:paraId="5A22A43D" w14:textId="77777777" w:rsidR="00D9061A" w:rsidRPr="00037B27" w:rsidRDefault="00D9061A" w:rsidP="00D9061A">
      <w:pPr>
        <w:pStyle w:val="Default"/>
        <w:rPr>
          <w:sz w:val="20"/>
          <w:szCs w:val="20"/>
        </w:rPr>
      </w:pPr>
      <w:r w:rsidRPr="00037B27">
        <w:rPr>
          <w:b/>
          <w:bCs/>
          <w:i/>
          <w:iCs/>
          <w:sz w:val="20"/>
          <w:szCs w:val="20"/>
        </w:rPr>
        <w:t xml:space="preserve">1. Формирование универсальных учебных действий. </w:t>
      </w:r>
    </w:p>
    <w:p w14:paraId="7E03A746" w14:textId="77777777" w:rsidR="00D9061A" w:rsidRPr="00037B27" w:rsidRDefault="00D9061A" w:rsidP="00D9061A">
      <w:pPr>
        <w:pStyle w:val="Default"/>
        <w:rPr>
          <w:sz w:val="20"/>
          <w:szCs w:val="20"/>
        </w:rPr>
      </w:pPr>
      <w:r w:rsidRPr="00037B27">
        <w:rPr>
          <w:b/>
          <w:bCs/>
          <w:sz w:val="20"/>
          <w:szCs w:val="20"/>
        </w:rPr>
        <w:t xml:space="preserve">Личностные универсальные учебные действия. </w:t>
      </w:r>
    </w:p>
    <w:p w14:paraId="6D3536F1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знание государственной символики (герб, флаг, гимн), знание государственных праздников; </w:t>
      </w:r>
    </w:p>
    <w:p w14:paraId="2D89A7F9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знание положений Конституции РФ, основных прав и обязанностей гражданина; </w:t>
      </w:r>
    </w:p>
    <w:p w14:paraId="14FDCF01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гражданский патриотизм, любовь к Родине, чувство гордости за свою страну; </w:t>
      </w:r>
    </w:p>
    <w:p w14:paraId="67FB2124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эмоционально положительное принятие своей этнической идентичности; </w:t>
      </w:r>
    </w:p>
    <w:p w14:paraId="283362BB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14:paraId="565F750D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14:paraId="271A5AC0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14:paraId="39184839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14:paraId="73978FB1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14:paraId="1870631A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готовность и способность к выполнению моральных норм в отношении взрослых и сверстников в школе, дома, во внеучебных видах деятельности; </w:t>
      </w:r>
    </w:p>
    <w:p w14:paraId="2A96A235" w14:textId="77777777" w:rsidR="00D9061A" w:rsidRPr="00037B27" w:rsidRDefault="00D9061A" w:rsidP="00037B27">
      <w:pPr>
        <w:pStyle w:val="Default"/>
        <w:numPr>
          <w:ilvl w:val="0"/>
          <w:numId w:val="32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14:paraId="6FD982D9" w14:textId="77777777" w:rsidR="00D9061A" w:rsidRPr="00037B27" w:rsidRDefault="00D9061A" w:rsidP="00037B27">
      <w:pPr>
        <w:pStyle w:val="Default"/>
        <w:numPr>
          <w:ilvl w:val="0"/>
          <w:numId w:val="32"/>
        </w:numPr>
        <w:rPr>
          <w:sz w:val="20"/>
          <w:szCs w:val="20"/>
        </w:rPr>
      </w:pPr>
      <w:r w:rsidRPr="00037B27">
        <w:rPr>
          <w:sz w:val="20"/>
          <w:szCs w:val="20"/>
        </w:rPr>
        <w:t xml:space="preserve">умение строить жизненные планы с учетом конкретных социально-исторических, политических и экономических условий; </w:t>
      </w:r>
    </w:p>
    <w:p w14:paraId="067DB67F" w14:textId="77777777" w:rsidR="00D9061A" w:rsidRPr="00037B27" w:rsidRDefault="00D9061A" w:rsidP="00D9061A">
      <w:pPr>
        <w:pStyle w:val="Default"/>
        <w:rPr>
          <w:sz w:val="20"/>
          <w:szCs w:val="20"/>
        </w:rPr>
      </w:pPr>
    </w:p>
    <w:p w14:paraId="1FCEDCC3" w14:textId="77777777" w:rsidR="00D9061A" w:rsidRPr="00037B27" w:rsidRDefault="00D9061A" w:rsidP="00D9061A">
      <w:pPr>
        <w:pStyle w:val="Default"/>
        <w:rPr>
          <w:sz w:val="20"/>
          <w:szCs w:val="20"/>
        </w:rPr>
      </w:pPr>
      <w:r w:rsidRPr="00037B27">
        <w:rPr>
          <w:b/>
          <w:bCs/>
          <w:sz w:val="20"/>
          <w:szCs w:val="20"/>
        </w:rPr>
        <w:t xml:space="preserve">Регулятивные универсальные учебные действия. </w:t>
      </w:r>
    </w:p>
    <w:p w14:paraId="5DF7E846" w14:textId="77777777" w:rsidR="00D9061A" w:rsidRPr="00037B27" w:rsidRDefault="00D9061A" w:rsidP="00037B27">
      <w:pPr>
        <w:pStyle w:val="Default"/>
        <w:numPr>
          <w:ilvl w:val="0"/>
          <w:numId w:val="33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научится целеполаганию, включая постановку новых целей, при образовании практической задачи в познавательную; </w:t>
      </w:r>
    </w:p>
    <w:p w14:paraId="0A96B18E" w14:textId="77777777" w:rsidR="00D9061A" w:rsidRPr="00037B27" w:rsidRDefault="00D9061A" w:rsidP="00037B27">
      <w:pPr>
        <w:pStyle w:val="Default"/>
        <w:numPr>
          <w:ilvl w:val="0"/>
          <w:numId w:val="33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14:paraId="52264C2F" w14:textId="77777777" w:rsidR="00D9061A" w:rsidRPr="00037B27" w:rsidRDefault="00D9061A" w:rsidP="00037B27">
      <w:pPr>
        <w:pStyle w:val="Default"/>
        <w:numPr>
          <w:ilvl w:val="0"/>
          <w:numId w:val="33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планировать пути достижения целей; </w:t>
      </w:r>
    </w:p>
    <w:p w14:paraId="22457860" w14:textId="77777777" w:rsidR="00D9061A" w:rsidRPr="00037B27" w:rsidRDefault="00D9061A" w:rsidP="00037B27">
      <w:pPr>
        <w:pStyle w:val="Default"/>
        <w:numPr>
          <w:ilvl w:val="0"/>
          <w:numId w:val="33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уметь самостоятельно контролировать свое время и управлять им; </w:t>
      </w:r>
    </w:p>
    <w:p w14:paraId="5E27B16C" w14:textId="77777777" w:rsidR="00D9061A" w:rsidRPr="00037B27" w:rsidRDefault="00D9061A" w:rsidP="00037B27">
      <w:pPr>
        <w:pStyle w:val="Default"/>
        <w:numPr>
          <w:ilvl w:val="0"/>
          <w:numId w:val="33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принимать решения в проблемной ситуации на основе переговоров; </w:t>
      </w:r>
    </w:p>
    <w:p w14:paraId="33CE5F11" w14:textId="77777777" w:rsidR="00D9061A" w:rsidRPr="00037B27" w:rsidRDefault="00D9061A" w:rsidP="00037B27">
      <w:pPr>
        <w:pStyle w:val="Default"/>
        <w:numPr>
          <w:ilvl w:val="0"/>
          <w:numId w:val="33"/>
        </w:numPr>
        <w:spacing w:after="28"/>
        <w:rPr>
          <w:sz w:val="20"/>
          <w:szCs w:val="20"/>
        </w:rPr>
      </w:pPr>
      <w:r w:rsidRPr="00037B27">
        <w:rPr>
          <w:sz w:val="20"/>
          <w:szCs w:val="20"/>
        </w:rPr>
        <w:t xml:space="preserve">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14:paraId="0F21D90F" w14:textId="77777777" w:rsidR="00D9061A" w:rsidRPr="00037B27" w:rsidRDefault="00D9061A" w:rsidP="00037B27">
      <w:pPr>
        <w:pStyle w:val="Default"/>
        <w:numPr>
          <w:ilvl w:val="0"/>
          <w:numId w:val="33"/>
        </w:numPr>
        <w:rPr>
          <w:sz w:val="20"/>
          <w:szCs w:val="20"/>
        </w:rPr>
      </w:pPr>
      <w:r w:rsidRPr="00037B27">
        <w:rPr>
          <w:sz w:val="20"/>
          <w:szCs w:val="20"/>
        </w:rPr>
        <w:t xml:space="preserve"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</w:t>
      </w:r>
    </w:p>
    <w:p w14:paraId="2090CBAC" w14:textId="77777777" w:rsidR="00D9061A" w:rsidRPr="00037B27" w:rsidRDefault="00D9061A" w:rsidP="00D9061A">
      <w:pPr>
        <w:pStyle w:val="Default"/>
        <w:rPr>
          <w:sz w:val="20"/>
          <w:szCs w:val="20"/>
        </w:rPr>
      </w:pPr>
    </w:p>
    <w:p w14:paraId="6DE25A4D" w14:textId="77777777" w:rsidR="00D9061A" w:rsidRPr="00037B27" w:rsidRDefault="00D9061A" w:rsidP="00D9061A">
      <w:pPr>
        <w:pStyle w:val="Default"/>
        <w:rPr>
          <w:sz w:val="20"/>
          <w:szCs w:val="20"/>
        </w:rPr>
      </w:pPr>
      <w:r w:rsidRPr="00037B27">
        <w:rPr>
          <w:b/>
          <w:bCs/>
          <w:sz w:val="20"/>
          <w:szCs w:val="20"/>
        </w:rPr>
        <w:t xml:space="preserve">Коммуникативные универсальные учебные действия. </w:t>
      </w:r>
    </w:p>
    <w:p w14:paraId="1FAF2D7E" w14:textId="77777777" w:rsidR="00D9061A" w:rsidRPr="00037B27" w:rsidRDefault="00D9061A" w:rsidP="00037B27">
      <w:pPr>
        <w:pStyle w:val="Default"/>
        <w:numPr>
          <w:ilvl w:val="0"/>
          <w:numId w:val="34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lastRenderedPageBreak/>
        <w:t>учитывать разные мнения и стремиться к координации различных позиций в сотрудничестве;</w:t>
      </w:r>
    </w:p>
    <w:p w14:paraId="1E70F572" w14:textId="77777777" w:rsidR="00D9061A" w:rsidRPr="00037B27" w:rsidRDefault="00D9061A" w:rsidP="00037B27">
      <w:pPr>
        <w:pStyle w:val="Default"/>
        <w:numPr>
          <w:ilvl w:val="0"/>
          <w:numId w:val="34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14:paraId="6E84D281" w14:textId="77777777" w:rsidR="00D9061A" w:rsidRPr="00037B27" w:rsidRDefault="00D9061A" w:rsidP="00037B27">
      <w:pPr>
        <w:pStyle w:val="Default"/>
        <w:numPr>
          <w:ilvl w:val="0"/>
          <w:numId w:val="34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>устанавливать и сравнивать разные точки зрения прежде, чем принимать решения и делать выбор;</w:t>
      </w:r>
    </w:p>
    <w:p w14:paraId="788C92A0" w14:textId="77777777" w:rsidR="00D9061A" w:rsidRPr="00037B27" w:rsidRDefault="00D9061A" w:rsidP="00037B27">
      <w:pPr>
        <w:pStyle w:val="Default"/>
        <w:numPr>
          <w:ilvl w:val="0"/>
          <w:numId w:val="34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>аргументировать свою точку зрения, спорить и отстаивать свою позицию не враждебным для оппонентов образам;</w:t>
      </w:r>
    </w:p>
    <w:p w14:paraId="43E1F664" w14:textId="77777777" w:rsidR="00D9061A" w:rsidRPr="00037B27" w:rsidRDefault="00D9061A" w:rsidP="00037B27">
      <w:pPr>
        <w:pStyle w:val="Default"/>
        <w:numPr>
          <w:ilvl w:val="0"/>
          <w:numId w:val="34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>задавать вопросы, необходимые для организации собственной деятельности и сотрудничества с партнером;</w:t>
      </w:r>
    </w:p>
    <w:p w14:paraId="4EB63451" w14:textId="77777777" w:rsidR="00D9061A" w:rsidRPr="00037B27" w:rsidRDefault="00D9061A" w:rsidP="00037B27">
      <w:pPr>
        <w:pStyle w:val="Default"/>
        <w:numPr>
          <w:ilvl w:val="0"/>
          <w:numId w:val="34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14:paraId="3F01E709" w14:textId="77777777" w:rsidR="00D9061A" w:rsidRPr="00037B27" w:rsidRDefault="00D9061A" w:rsidP="00037B27">
      <w:pPr>
        <w:pStyle w:val="Default"/>
        <w:numPr>
          <w:ilvl w:val="0"/>
          <w:numId w:val="34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>адекватно использовать речь для планирования и регуляции своей деятельности;</w:t>
      </w:r>
    </w:p>
    <w:p w14:paraId="4709156B" w14:textId="77777777" w:rsidR="00D9061A" w:rsidRPr="00037B27" w:rsidRDefault="00D9061A" w:rsidP="00037B27">
      <w:pPr>
        <w:pStyle w:val="Default"/>
        <w:numPr>
          <w:ilvl w:val="0"/>
          <w:numId w:val="34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>адекватно использовать речевые средства для решения различных коммуникативных задач;</w:t>
      </w:r>
    </w:p>
    <w:p w14:paraId="428778D8" w14:textId="77777777" w:rsidR="00D9061A" w:rsidRPr="00037B27" w:rsidRDefault="00D9061A" w:rsidP="00037B27">
      <w:pPr>
        <w:pStyle w:val="Default"/>
        <w:numPr>
          <w:ilvl w:val="0"/>
          <w:numId w:val="34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>владеть устной и письменной речью; строить монологическое контекстное высказывание;</w:t>
      </w:r>
    </w:p>
    <w:p w14:paraId="6233E18A" w14:textId="77777777" w:rsidR="00D9061A" w:rsidRPr="00037B27" w:rsidRDefault="00D9061A" w:rsidP="00037B27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037B27">
        <w:rPr>
          <w:sz w:val="20"/>
          <w:szCs w:val="20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14:paraId="7B605A9F" w14:textId="77777777" w:rsidR="00D9061A" w:rsidRPr="00037B27" w:rsidRDefault="00D9061A" w:rsidP="00D9061A">
      <w:pPr>
        <w:pStyle w:val="Default"/>
        <w:rPr>
          <w:b/>
          <w:bCs/>
          <w:sz w:val="20"/>
          <w:szCs w:val="20"/>
        </w:rPr>
      </w:pPr>
    </w:p>
    <w:p w14:paraId="3A8190C1" w14:textId="77777777" w:rsidR="00D9061A" w:rsidRPr="00037B27" w:rsidRDefault="00D9061A" w:rsidP="00D9061A">
      <w:pPr>
        <w:pStyle w:val="Default"/>
        <w:rPr>
          <w:sz w:val="20"/>
          <w:szCs w:val="20"/>
        </w:rPr>
      </w:pPr>
      <w:r w:rsidRPr="00037B27">
        <w:rPr>
          <w:b/>
          <w:bCs/>
          <w:sz w:val="20"/>
          <w:szCs w:val="20"/>
        </w:rPr>
        <w:t xml:space="preserve">Познавательные универсальные учебные действия. </w:t>
      </w:r>
    </w:p>
    <w:p w14:paraId="179B13DB" w14:textId="77777777" w:rsidR="00D9061A" w:rsidRPr="00037B27" w:rsidRDefault="00D9061A" w:rsidP="00037B27">
      <w:pPr>
        <w:pStyle w:val="Default"/>
        <w:numPr>
          <w:ilvl w:val="0"/>
          <w:numId w:val="36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 xml:space="preserve">научится основам реализации проектно-исследовательской деятельности; </w:t>
      </w:r>
    </w:p>
    <w:p w14:paraId="335586EF" w14:textId="77777777" w:rsidR="00D9061A" w:rsidRPr="00037B27" w:rsidRDefault="00D9061A" w:rsidP="00037B27">
      <w:pPr>
        <w:pStyle w:val="Default"/>
        <w:numPr>
          <w:ilvl w:val="0"/>
          <w:numId w:val="36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 xml:space="preserve">осуществлять расширенный поиск информации с использованием ресурсов библиотек и Интернета; </w:t>
      </w:r>
    </w:p>
    <w:p w14:paraId="73265883" w14:textId="77777777" w:rsidR="00D9061A" w:rsidRPr="00037B27" w:rsidRDefault="00D9061A" w:rsidP="00037B27">
      <w:pPr>
        <w:pStyle w:val="Default"/>
        <w:numPr>
          <w:ilvl w:val="0"/>
          <w:numId w:val="36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 xml:space="preserve">давать определения понятиям; </w:t>
      </w:r>
    </w:p>
    <w:p w14:paraId="211E83B1" w14:textId="77777777" w:rsidR="00D9061A" w:rsidRPr="00037B27" w:rsidRDefault="00D9061A" w:rsidP="00037B27">
      <w:pPr>
        <w:pStyle w:val="Default"/>
        <w:numPr>
          <w:ilvl w:val="0"/>
          <w:numId w:val="36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 xml:space="preserve">устанавливать причинно-следственные связи; </w:t>
      </w:r>
    </w:p>
    <w:p w14:paraId="2AAED892" w14:textId="77777777" w:rsidR="00D9061A" w:rsidRPr="00037B27" w:rsidRDefault="00D9061A" w:rsidP="00037B27">
      <w:pPr>
        <w:pStyle w:val="Default"/>
        <w:numPr>
          <w:ilvl w:val="0"/>
          <w:numId w:val="36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14:paraId="10B72685" w14:textId="77777777" w:rsidR="00D9061A" w:rsidRPr="00037B27" w:rsidRDefault="00D9061A" w:rsidP="00037B27">
      <w:pPr>
        <w:pStyle w:val="Default"/>
        <w:numPr>
          <w:ilvl w:val="0"/>
          <w:numId w:val="36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 xml:space="preserve">строить логическое рассуждение, включающее установление причинно-следственных связей; </w:t>
      </w:r>
    </w:p>
    <w:p w14:paraId="5D4D68BF" w14:textId="77777777" w:rsidR="00D9061A" w:rsidRPr="00037B27" w:rsidRDefault="00D9061A" w:rsidP="00037B27">
      <w:pPr>
        <w:pStyle w:val="Default"/>
        <w:numPr>
          <w:ilvl w:val="0"/>
          <w:numId w:val="36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 xml:space="preserve">объяснять явление, процессы, связи и отношения, выявляемые в ходе исследований; </w:t>
      </w:r>
    </w:p>
    <w:p w14:paraId="7DB85C92" w14:textId="77777777" w:rsidR="00D9061A" w:rsidRPr="00037B27" w:rsidRDefault="00D9061A" w:rsidP="00037B27">
      <w:pPr>
        <w:pStyle w:val="Default"/>
        <w:numPr>
          <w:ilvl w:val="0"/>
          <w:numId w:val="36"/>
        </w:numPr>
        <w:spacing w:after="27"/>
        <w:rPr>
          <w:sz w:val="20"/>
          <w:szCs w:val="20"/>
        </w:rPr>
      </w:pPr>
      <w:r w:rsidRPr="00037B27">
        <w:rPr>
          <w:sz w:val="20"/>
          <w:szCs w:val="20"/>
        </w:rPr>
        <w:t xml:space="preserve">основам ознакомительного, изучающего, усваивающего поискового чтения; </w:t>
      </w:r>
    </w:p>
    <w:p w14:paraId="24C4508A" w14:textId="77777777" w:rsidR="00D9061A" w:rsidRPr="00037B27" w:rsidRDefault="00D9061A" w:rsidP="00037B27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037B27">
        <w:rPr>
          <w:sz w:val="20"/>
          <w:szCs w:val="20"/>
        </w:rPr>
        <w:t xml:space="preserve">структурировать тексты, включая умения выделять главное и второстепенное, главную идею текста, выстраивать последовательность описываемых событий. </w:t>
      </w:r>
    </w:p>
    <w:p w14:paraId="1A528F95" w14:textId="77777777" w:rsidR="00D9061A" w:rsidRPr="00037B27" w:rsidRDefault="00D9061A" w:rsidP="00D9061A">
      <w:pPr>
        <w:pStyle w:val="Default"/>
        <w:rPr>
          <w:sz w:val="20"/>
          <w:szCs w:val="20"/>
        </w:rPr>
      </w:pPr>
    </w:p>
    <w:p w14:paraId="6C5B0B9C" w14:textId="77777777" w:rsidR="00D9061A" w:rsidRPr="00037B27" w:rsidRDefault="00D9061A" w:rsidP="00D9061A">
      <w:pPr>
        <w:pStyle w:val="Default"/>
        <w:rPr>
          <w:sz w:val="20"/>
          <w:szCs w:val="20"/>
        </w:rPr>
      </w:pPr>
      <w:r w:rsidRPr="00037B27">
        <w:rPr>
          <w:sz w:val="20"/>
          <w:szCs w:val="20"/>
        </w:rPr>
        <w:t>Требования к результатам обучения предполагают реализацию деятельностного, компетентностного и личностно-ориентированного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14:paraId="7BD9609F" w14:textId="77777777" w:rsidR="00D9061A" w:rsidRPr="00037B27" w:rsidRDefault="00D9061A" w:rsidP="00D9061A">
      <w:pPr>
        <w:pStyle w:val="Default"/>
        <w:rPr>
          <w:sz w:val="20"/>
          <w:szCs w:val="20"/>
        </w:rPr>
      </w:pPr>
    </w:p>
    <w:p w14:paraId="5D5CA4D4" w14:textId="77777777" w:rsidR="00D9061A" w:rsidRPr="00037B27" w:rsidRDefault="00D9061A" w:rsidP="00D9061A">
      <w:pPr>
        <w:pStyle w:val="ParagraphStyle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2C369A" w14:textId="77777777" w:rsidR="00D9061A" w:rsidRPr="00037B27" w:rsidRDefault="00D9061A" w:rsidP="00D9061A">
      <w:pPr>
        <w:pStyle w:val="ParagraphStyle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93786C4" w14:textId="77777777" w:rsidR="00D9061A" w:rsidRPr="00037B27" w:rsidRDefault="00D9061A" w:rsidP="00D9061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sz w:val="20"/>
          <w:szCs w:val="20"/>
        </w:rPr>
        <w:t>ОСНОВНОЕ СОДЕРЖАНИЕ</w:t>
      </w:r>
    </w:p>
    <w:p w14:paraId="5239D85B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9 КЛАСС (34 ч)</w:t>
      </w:r>
    </w:p>
    <w:p w14:paraId="102DFC05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Тема I. Человек и экономика (11 ч)</w:t>
      </w:r>
    </w:p>
    <w:p w14:paraId="4F2A00F1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lastRenderedPageBreak/>
        <w:t>Экономика и ее роль в жизни общества. Что такое экономика. Роль экономики в жизни общества. Общественные потребности. Экономические ресурсы, воспроизводимые</w:t>
      </w:r>
    </w:p>
    <w:p w14:paraId="1972EF13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и невоспроизводимые, их ограниченность. Основные факторы производства. Спрос и предложение. Товар. Цена товара. Услуги. Прибыль.</w:t>
      </w:r>
    </w:p>
    <w:p w14:paraId="694A775A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Экономика семьи. Семейный бюджет. Семейные доходы</w:t>
      </w:r>
    </w:p>
    <w:p w14:paraId="68D1B486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и расходы. Семейное потребление. Прожиточный минимум. Потребительская корзина.</w:t>
      </w:r>
    </w:p>
    <w:p w14:paraId="50076A0C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Типы экономических систем. Понятие экономической системы. Традиционная экономическая система. Натуральное хозяйство. Командная экономическая система. Советская командная экономика. Дефицит.</w:t>
      </w:r>
    </w:p>
    <w:p w14:paraId="477C2161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Что такое рыночная экономическая система? Понятие рынка. Рыночные отношения, их участники. Особенности рыночной экономики. Конкуренция. Экономические циклы. Виды рынков. Смешанный тип экономической системы. Роль государства в управлении экономикой. Экономические законы. Особенности экономического развития России в условиях рыночной экономики. «Средний класс» собственников. Собственность и ее формы. Понятие собственности. Формы собственности: частная, государственная, муниципальная, иные виды собственности. Общая собственность. Предпринимательство. Понятие предпринимательской деятельности. Предприниматель. Российское законодательство и предпринимательская деятельность. Регистрация предпринимательства. Этика предпринимательства.</w:t>
      </w:r>
    </w:p>
    <w:p w14:paraId="001969F9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Формы предприятий. Понятие предприятия. Организационно-правовые формы предприятия. Хозяйственное товарищество. Хозяйственное общество. Акционерное общество. Производственный кооператив. Государственные и муниципальные унитарные предприятия.</w:t>
      </w:r>
    </w:p>
    <w:p w14:paraId="6A031FDD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Деньги и банки. Что такое деньги? История появления денег. Функции денег. Денежная масса. Инфляция. Банки. Государственный бюджет. Государственный долг. Финансовый кризис, его причины и последствия.</w:t>
      </w:r>
    </w:p>
    <w:p w14:paraId="14EA5A26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Налоги. Виды налогов. Налоговый кодекс РФ. Налогоплательщики. Налог на доходы физических лиц. Порядок его уплаты. Налоговая декларация. Налоговые льготы. Роль налогов в условиях рыночной экономики. Ответственность в налоговом праве. Административная и уголовная ответственность. Штраф (пеня). Дисциплинарная ответственность.</w:t>
      </w:r>
    </w:p>
    <w:p w14:paraId="7D912464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Труд. Отношение к труду. Понятие труда. Рынок рабочей силы. Трудовой договор. Занятость. Экономически активное население. Безработица, ее виды. Причины безработицы.</w:t>
      </w:r>
    </w:p>
    <w:p w14:paraId="442E0032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Роль государства в обеспечении занятости. Государственная служба занятости. Заработная плата, ее формы. Индексация доходов. МРОТ. Труд в современной экономике. Профессионализм. Изменения на современном рынке труда, их причины.</w:t>
      </w:r>
    </w:p>
    <w:p w14:paraId="33CA5F59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Глобализация, ее характеристика. Транснациональные корпорации (ТНК). Международный валютный фонд (МВФ). Всемирный банк (ВБ). Всемирная торговая организация (ВТО). Глобальная экономика. Международная интеграция.</w:t>
      </w:r>
    </w:p>
    <w:p w14:paraId="75B8A35C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Что нужно, чтобы войти в глобальную экономику? Россия в </w:t>
      </w:r>
      <w:proofErr w:type="spellStart"/>
      <w:r w:rsidRPr="00037B27">
        <w:rPr>
          <w:rFonts w:ascii="Times New Roman" w:hAnsi="Times New Roman" w:cs="Times New Roman"/>
          <w:sz w:val="20"/>
          <w:szCs w:val="20"/>
        </w:rPr>
        <w:t>глобализирующемся</w:t>
      </w:r>
      <w:proofErr w:type="spellEnd"/>
      <w:r w:rsidRPr="00037B27">
        <w:rPr>
          <w:rFonts w:ascii="Times New Roman" w:hAnsi="Times New Roman" w:cs="Times New Roman"/>
          <w:sz w:val="20"/>
          <w:szCs w:val="20"/>
        </w:rPr>
        <w:t xml:space="preserve"> мире.</w:t>
      </w:r>
    </w:p>
    <w:p w14:paraId="475FEBF2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Тема II. Человек. Политика. Власть (10 ч)</w:t>
      </w:r>
    </w:p>
    <w:p w14:paraId="45EB6F91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Власть в обществе. Сущность власти. Виды власти. Властные отношения. Авторитет. Политическая власть, ее структура. Власть и право (власть закона). Что такое политика? Происхождение политики. Нравственность и безнравственность политики. Макиавеллизм.</w:t>
      </w:r>
    </w:p>
    <w:p w14:paraId="7423E08B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Связь политики с другими сферами жизни общества. Функции политики. Политическая система общества, ее признаки, профессиональные и непрофессиональные субъекты политики.</w:t>
      </w:r>
    </w:p>
    <w:p w14:paraId="1F6A30A8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Формы государственного правления. Государства по форме правления. Что такое монархия? Виды монархии. Абсолютная монархия и самодержавие. Ограниченная (парламентарная) монархия. Что такое республика? Признаки республики. Республики в составе СССР. Достоинства и недостатки избирательной системы формирования власти. Формы республики. Президентская республика. Парламентская республика. Смешанная республика. Российская Федерация как республика.</w:t>
      </w:r>
    </w:p>
    <w:p w14:paraId="47D94FC2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Политические режимы: демократия. Понятие демократического режима. Виды демократических режимов. Ценности демократии. Основные признаки демократии. Либерализм как общественно-политическое учение. Либеральная демократия. Особенности современной российской демократии.</w:t>
      </w:r>
    </w:p>
    <w:p w14:paraId="76D59E30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Политические режимы: авторитаризм, тоталитаризм. Антидемократические режимы, их виды. Что такое тоталитаризм? Тотальный контроль над обществом и человеком. Авторитарный режим, его отличия от тоталитаризма.</w:t>
      </w:r>
    </w:p>
    <w:p w14:paraId="7C229A09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lastRenderedPageBreak/>
        <w:t>Политические партии. Их признаки. История политических партий. Многопартийность. Политический плюрализм. Типы политических партий: кадровые (парламентские) и массовые. Политическая направленность партий. Левые и правые партии. Партии политического центра. Федеральный закон «О политических партиях».</w:t>
      </w:r>
    </w:p>
    <w:p w14:paraId="567C3C2F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Выборы в демократическом обществе. Выборы и демократия. Избирательное право. Избирательные права граждан.</w:t>
      </w:r>
    </w:p>
    <w:p w14:paraId="771DCD15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Правовой статус избирателя. Избиратель. Гражданская ответственность избирателей.</w:t>
      </w:r>
    </w:p>
    <w:p w14:paraId="4D51A20D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Избирательные системы. Процедура выборов. Избирательные системы: мажоритарная, пропорциональная, смешанная, их характеристика. Избирательный процесс. Подготовка к выборам. Избирательные участки. Избирательные комиссии, их система. Референдум. День голосования. Человек и политика. Необходимость политических знаний. Способность самостоятельно принимать политические решения. Гражданская активность. «Средний избиратель».</w:t>
      </w:r>
    </w:p>
    <w:p w14:paraId="4FC2BDA4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Электорат. Политическая культура общества и человека. Зачем человеку участвовать в политике?</w:t>
      </w:r>
    </w:p>
    <w:p w14:paraId="7CF20C26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Тема III. Человек и право (13 ч)</w:t>
      </w:r>
    </w:p>
    <w:p w14:paraId="6CC90A42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Гражданское право. Гражданские правоотношения и их участники. Что регулирует гражданское право? Гражданский кодекс РФ. Имущественные и личные неимущественные отношения. Понятие имущества. Субъекты гражданских отношений. Юридические лица. Физические лица. Правоспособность. Дееспособность. Деликтоспособность. Ответственность по гражданскому праву. Право собственности. Понятие «собственность». </w:t>
      </w:r>
      <w:proofErr w:type="spellStart"/>
      <w:r w:rsidRPr="00037B27">
        <w:rPr>
          <w:rFonts w:ascii="Times New Roman" w:hAnsi="Times New Roman" w:cs="Times New Roman"/>
          <w:sz w:val="20"/>
          <w:szCs w:val="20"/>
        </w:rPr>
        <w:t>Правовладения</w:t>
      </w:r>
      <w:proofErr w:type="spellEnd"/>
      <w:r w:rsidRPr="00037B27">
        <w:rPr>
          <w:rFonts w:ascii="Times New Roman" w:hAnsi="Times New Roman" w:cs="Times New Roman"/>
          <w:sz w:val="20"/>
          <w:szCs w:val="20"/>
        </w:rPr>
        <w:t xml:space="preserve">. Право пользования. Право распоряжения. Виды собственности. Юридические гарантии прав собственности. </w:t>
      </w:r>
      <w:proofErr w:type="spellStart"/>
      <w:r w:rsidRPr="00037B27">
        <w:rPr>
          <w:rFonts w:ascii="Times New Roman" w:hAnsi="Times New Roman" w:cs="Times New Roman"/>
          <w:sz w:val="20"/>
          <w:szCs w:val="20"/>
        </w:rPr>
        <w:t>Виндикационный</w:t>
      </w:r>
      <w:proofErr w:type="spellEnd"/>
      <w:r w:rsidRPr="00037B27">
        <w:rPr>
          <w:rFonts w:ascii="Times New Roman" w:hAnsi="Times New Roman" w:cs="Times New Roman"/>
          <w:sz w:val="20"/>
          <w:szCs w:val="20"/>
        </w:rPr>
        <w:t xml:space="preserve"> иск. Национализация. Приватизация, порядок ее осуществления.</w:t>
      </w:r>
    </w:p>
    <w:p w14:paraId="779B7AF0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Обязательственное право. Понятия сделки и договора. Виды договоров. Стороны договора. Что регулирует обязательственное право? Обязательство. Гражданско-правовые споры. Гражданское процессуальное право. Судебное разбирательство. Гражданский иск.</w:t>
      </w:r>
    </w:p>
    <w:p w14:paraId="22C837DC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Жилище и закон. Квартирный вопрос. Наем жилого помещения. Договор социального найма жилого помещения. Приобретение жилья в собственность. Приватизация жилья.</w:t>
      </w:r>
    </w:p>
    <w:p w14:paraId="7613B156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Налог на недвижимость. Права потребителей. Потребитель. Изготовитель и продавец. Какие права потребителя и как защищает закон?</w:t>
      </w:r>
    </w:p>
    <w:p w14:paraId="6C8715D8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Трудовое право. Трудовые правоотношения, их участники. Трудовой кодекс РФ. Трудовое право. Трудовой договор. Дисциплина труда. Дисциплинарный проступок. Ответственность по трудовому праву. Особенности положения несовершеннолетних в трудовых правоотношениях. Семейное право. Семейный кодекс РФ. Семья и брак. Понятие брака. Условия вступления в брак. Личные и имущественные права и обязанности супругов. Расторжение брака. Права и обязанности родителей. Ответственность родителей</w:t>
      </w:r>
    </w:p>
    <w:p w14:paraId="155DE500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в случае неисполнения родительских обязанностей. Алименты. Права и обязанности детей. Защита прав и интересов детей, оставшихся без родителей. Усыновление (удочерение). Опека и попечительство. Приемная семья.</w:t>
      </w:r>
    </w:p>
    <w:p w14:paraId="4E26E945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Административное право. Что оно регулирует? Административные правоотношения. Кодекс РФ об административных правонарушениях. Административные правонарушения, их виды и признаки. Административные наказания, их виды.</w:t>
      </w:r>
    </w:p>
    <w:p w14:paraId="45CFE5B7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Уголовное право. Уголовный кодекс РФ. Что такое преступление? Признаки преступления. Виды преступлений, их характеристика.</w:t>
      </w:r>
    </w:p>
    <w:p w14:paraId="53AC7BAA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>Ответственность по уголовному праву. Уголовное наказание. Виды наказаний. Амнистия. Помилование. Уголовная ответственность несовершеннолетних. Вовлечение несовершеннолетних в совершение преступления. Правовая ответственность несовершеннолетних. Наказания несовершеннолетних.</w:t>
      </w:r>
    </w:p>
    <w:p w14:paraId="1B110EF6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5A3CBF7" w14:textId="77777777" w:rsidR="00D9061A" w:rsidRPr="00037B27" w:rsidRDefault="00D9061A" w:rsidP="00D9061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7B27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30"/>
        <w:gridCol w:w="2268"/>
        <w:gridCol w:w="6237"/>
      </w:tblGrid>
      <w:tr w:rsidR="007508AC" w:rsidRPr="00037B27" w14:paraId="430E1314" w14:textId="63FD83B8" w:rsidTr="00E2636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233" w14:textId="77777777" w:rsidR="007508AC" w:rsidRPr="00037B27" w:rsidRDefault="007508A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8C3C" w14:textId="77777777" w:rsidR="007508AC" w:rsidRPr="00037B27" w:rsidRDefault="007508A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ABFF" w14:textId="77777777" w:rsidR="007508AC" w:rsidRPr="00037B27" w:rsidRDefault="007508A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6D5" w14:textId="396E7010" w:rsidR="007508AC" w:rsidRPr="00037B27" w:rsidRDefault="00E2636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</w:tr>
      <w:tr w:rsidR="007508AC" w:rsidRPr="00037B27" w14:paraId="60244E73" w14:textId="6219DCD0" w:rsidTr="00E2636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BE03" w14:textId="77777777" w:rsidR="007508AC" w:rsidRPr="00037B27" w:rsidRDefault="007508A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211B" w14:textId="77777777" w:rsidR="007508AC" w:rsidRPr="00037B27" w:rsidRDefault="007508AC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Человек и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BC23" w14:textId="77777777" w:rsidR="007508AC" w:rsidRPr="00037B27" w:rsidRDefault="007508A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3B0" w14:textId="242DE895" w:rsidR="00E2636C" w:rsidRPr="00037B27" w:rsidRDefault="00861917" w:rsidP="00E2636C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2636C" w:rsidRPr="001E5C2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https://foxford.ru/wiki/obschestvoznanie</w:t>
              </w:r>
            </w:hyperlink>
          </w:p>
        </w:tc>
      </w:tr>
      <w:tr w:rsidR="007508AC" w:rsidRPr="00037B27" w14:paraId="395266A9" w14:textId="474F2E89" w:rsidTr="00E2636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7EE8" w14:textId="77777777" w:rsidR="007508AC" w:rsidRPr="00037B27" w:rsidRDefault="007508A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8CCE" w14:textId="77777777" w:rsidR="007508AC" w:rsidRPr="00037B27" w:rsidRDefault="007508AC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Человек. Политика. Власть.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4DD" w14:textId="77777777" w:rsidR="007508AC" w:rsidRPr="00037B27" w:rsidRDefault="007508A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F11" w14:textId="72F8A79F" w:rsidR="00E2636C" w:rsidRPr="00037B27" w:rsidRDefault="00861917" w:rsidP="00E2636C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636C" w:rsidRPr="001E5C2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https://resh.edu.ru/subject/lesson/2961/start/</w:t>
              </w:r>
            </w:hyperlink>
          </w:p>
        </w:tc>
      </w:tr>
      <w:tr w:rsidR="007508AC" w:rsidRPr="00037B27" w14:paraId="2D0A3999" w14:textId="2D83DC17" w:rsidTr="00E2636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39F6" w14:textId="77777777" w:rsidR="007508AC" w:rsidRPr="00037B27" w:rsidRDefault="007508A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6C22" w14:textId="77777777" w:rsidR="007508AC" w:rsidRPr="00037B27" w:rsidRDefault="007508AC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Человек и право.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1F0F" w14:textId="77777777" w:rsidR="007508AC" w:rsidRPr="00037B27" w:rsidRDefault="007508AC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92D" w14:textId="77777777" w:rsidR="00E2636C" w:rsidRDefault="00861917" w:rsidP="00E2636C">
            <w:pPr>
              <w:spacing w:before="182"/>
              <w:ind w:right="144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636C" w:rsidRPr="001E5C2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https://foxford.ru/wiki/obschestvoznanie</w:t>
              </w:r>
            </w:hyperlink>
          </w:p>
          <w:p w14:paraId="369F1AD3" w14:textId="70B4FCB5" w:rsidR="00BE3D7B" w:rsidRPr="00037B27" w:rsidRDefault="00861917" w:rsidP="00BE3D7B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E3D7B" w:rsidRPr="008D3BA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https://resh.edu.ru/subject/lesson/2956/start/</w:t>
              </w:r>
            </w:hyperlink>
          </w:p>
        </w:tc>
      </w:tr>
    </w:tbl>
    <w:p w14:paraId="7C50706E" w14:textId="77777777" w:rsidR="00D9061A" w:rsidRPr="00037B27" w:rsidRDefault="00D9061A" w:rsidP="00D9061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F62D1A" w14:textId="77777777" w:rsidR="00D9061A" w:rsidRPr="00037B27" w:rsidRDefault="00D9061A" w:rsidP="00D906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B27">
        <w:rPr>
          <w:rFonts w:ascii="Times New Roman" w:hAnsi="Times New Roman" w:cs="Times New Roman"/>
          <w:b/>
          <w:sz w:val="20"/>
          <w:szCs w:val="20"/>
        </w:rPr>
        <w:t>Практические работы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475"/>
        <w:gridCol w:w="6237"/>
      </w:tblGrid>
      <w:tr w:rsidR="00D9061A" w:rsidRPr="00037B27" w14:paraId="07D3EF34" w14:textId="77777777" w:rsidTr="00872B4B">
        <w:trPr>
          <w:trHeight w:val="5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0759" w14:textId="77777777" w:rsidR="00D9061A" w:rsidRPr="00037B27" w:rsidRDefault="00D9061A" w:rsidP="00D9061A">
            <w:pPr>
              <w:spacing w:before="254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D76B" w14:textId="77777777" w:rsidR="00D9061A" w:rsidRPr="00037B27" w:rsidRDefault="00D9061A" w:rsidP="00D9061A">
            <w:pPr>
              <w:spacing w:before="254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07E7" w14:textId="77777777" w:rsidR="00D9061A" w:rsidRPr="00037B27" w:rsidRDefault="00D9061A" w:rsidP="00D9061A">
            <w:pPr>
              <w:spacing w:before="254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содержание</w:t>
            </w:r>
          </w:p>
        </w:tc>
      </w:tr>
      <w:tr w:rsidR="00D9061A" w:rsidRPr="00037B27" w14:paraId="78CB09D8" w14:textId="77777777" w:rsidTr="00872B4B">
        <w:trPr>
          <w:trHeight w:val="5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5FE6" w14:textId="77777777" w:rsidR="00D9061A" w:rsidRPr="00037B27" w:rsidRDefault="00D9061A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FBBB" w14:textId="77777777" w:rsidR="00D9061A" w:rsidRPr="00037B27" w:rsidRDefault="00D9061A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Что такое рыночная экономическая система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1478" w14:textId="77777777" w:rsidR="00D9061A" w:rsidRPr="00037B27" w:rsidRDefault="00D9061A" w:rsidP="00D9061A">
            <w:pPr>
              <w:spacing w:before="25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Задания с.24-25</w:t>
            </w:r>
          </w:p>
        </w:tc>
      </w:tr>
      <w:tr w:rsidR="00D9061A" w:rsidRPr="00037B27" w14:paraId="3C9D925A" w14:textId="77777777" w:rsidTr="00872B4B">
        <w:trPr>
          <w:trHeight w:val="69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A3E6" w14:textId="77777777" w:rsidR="00D9061A" w:rsidRPr="00037B27" w:rsidRDefault="00D9061A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6EEB" w14:textId="77777777" w:rsidR="00D9061A" w:rsidRPr="00037B27" w:rsidRDefault="00D9061A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и предпринимательская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0855" w14:textId="77777777" w:rsidR="00D9061A" w:rsidRPr="00037B27" w:rsidRDefault="00D9061A" w:rsidP="00D9061A">
            <w:pPr>
              <w:spacing w:before="25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Задания С.35-37</w:t>
            </w:r>
          </w:p>
        </w:tc>
      </w:tr>
      <w:tr w:rsidR="00D9061A" w:rsidRPr="00037B27" w14:paraId="36813598" w14:textId="77777777" w:rsidTr="00872B4B">
        <w:trPr>
          <w:trHeight w:val="5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48A3" w14:textId="77777777" w:rsidR="00D9061A" w:rsidRPr="00037B27" w:rsidRDefault="00D9061A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42B3" w14:textId="77777777" w:rsidR="00D9061A" w:rsidRPr="00037B27" w:rsidRDefault="00D9061A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Что такое  налоги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8A53" w14:textId="77777777" w:rsidR="00D9061A" w:rsidRPr="00037B27" w:rsidRDefault="00D9061A" w:rsidP="00D9061A">
            <w:pPr>
              <w:spacing w:before="25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Задания с.56-57</w:t>
            </w:r>
          </w:p>
        </w:tc>
      </w:tr>
      <w:tr w:rsidR="00D9061A" w:rsidRPr="00037B27" w14:paraId="65A4C732" w14:textId="77777777" w:rsidTr="00872B4B">
        <w:trPr>
          <w:trHeight w:val="54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DED7" w14:textId="77777777" w:rsidR="00D9061A" w:rsidRPr="00037B27" w:rsidRDefault="00D9061A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A7AF" w14:textId="77777777" w:rsidR="00D9061A" w:rsidRPr="00037B27" w:rsidRDefault="00D9061A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Политические режимы: демократия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CA7" w14:textId="77777777" w:rsidR="00D9061A" w:rsidRPr="00037B27" w:rsidRDefault="00D9061A" w:rsidP="00D9061A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14:paraId="737EE1AE" w14:textId="77777777" w:rsidR="00D9061A" w:rsidRPr="00037B27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Задания с.90-91</w:t>
            </w:r>
          </w:p>
        </w:tc>
      </w:tr>
      <w:tr w:rsidR="00D9061A" w:rsidRPr="00037B27" w14:paraId="25756D6E" w14:textId="77777777" w:rsidTr="00872B4B">
        <w:trPr>
          <w:trHeight w:val="54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B415" w14:textId="77777777" w:rsidR="00D9061A" w:rsidRPr="00037B27" w:rsidRDefault="00D9061A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918C" w14:textId="77777777" w:rsidR="00D9061A" w:rsidRPr="00037B27" w:rsidRDefault="00D9061A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Выборы в демократическом обществе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4E1" w14:textId="77777777" w:rsidR="00D9061A" w:rsidRPr="00037B27" w:rsidRDefault="00D9061A" w:rsidP="00D9061A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14:paraId="6EBB6097" w14:textId="77777777" w:rsidR="00D9061A" w:rsidRPr="00037B27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Задания с.105-106</w:t>
            </w:r>
          </w:p>
        </w:tc>
      </w:tr>
      <w:tr w:rsidR="00D9061A" w:rsidRPr="00037B27" w14:paraId="4B15D1EC" w14:textId="77777777" w:rsidTr="00872B4B">
        <w:trPr>
          <w:trHeight w:val="54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015" w14:textId="77777777" w:rsidR="00D9061A" w:rsidRPr="00037B27" w:rsidRDefault="00D9061A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52B" w14:textId="77777777" w:rsidR="00D9061A" w:rsidRPr="00037B27" w:rsidRDefault="00D9061A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Политическая культура человека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DA8" w14:textId="77777777" w:rsidR="00D9061A" w:rsidRPr="00037B27" w:rsidRDefault="00D9061A" w:rsidP="00D9061A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14:paraId="483F9A78" w14:textId="77777777" w:rsidR="00D9061A" w:rsidRPr="00037B27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Задания с.117-118</w:t>
            </w:r>
          </w:p>
        </w:tc>
      </w:tr>
      <w:tr w:rsidR="00D9061A" w:rsidRPr="00037B27" w14:paraId="3359B1AB" w14:textId="77777777" w:rsidTr="00872B4B">
        <w:trPr>
          <w:trHeight w:val="54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2CE5" w14:textId="77777777" w:rsidR="00D9061A" w:rsidRPr="00037B27" w:rsidRDefault="00D9061A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FEB9" w14:textId="77777777" w:rsidR="00D9061A" w:rsidRPr="00037B27" w:rsidRDefault="00D9061A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Права потребителей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528" w14:textId="77777777" w:rsidR="00D9061A" w:rsidRPr="00037B27" w:rsidRDefault="00D9061A" w:rsidP="00D9061A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14:paraId="5DAF90FA" w14:textId="77777777" w:rsidR="00D9061A" w:rsidRPr="00037B27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Задания с.149-150</w:t>
            </w:r>
          </w:p>
        </w:tc>
      </w:tr>
      <w:tr w:rsidR="00D9061A" w:rsidRPr="00037B27" w14:paraId="07DD213A" w14:textId="77777777" w:rsidTr="00872B4B">
        <w:trPr>
          <w:trHeight w:val="54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C7B6" w14:textId="77777777" w:rsidR="00D9061A" w:rsidRPr="00037B27" w:rsidRDefault="00D9061A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5BBF" w14:textId="77777777" w:rsidR="00D9061A" w:rsidRPr="00037B27" w:rsidRDefault="00D9061A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4EE" w14:textId="77777777" w:rsidR="00D9061A" w:rsidRPr="00037B27" w:rsidRDefault="00D9061A" w:rsidP="00D9061A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14:paraId="3E63706F" w14:textId="77777777" w:rsidR="00D9061A" w:rsidRPr="00037B27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Задания с.163-164</w:t>
            </w:r>
          </w:p>
        </w:tc>
      </w:tr>
      <w:tr w:rsidR="00D9061A" w:rsidRPr="00037B27" w14:paraId="75C6878B" w14:textId="77777777" w:rsidTr="00872B4B">
        <w:trPr>
          <w:trHeight w:val="69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6BD0" w14:textId="77777777" w:rsidR="00D9061A" w:rsidRPr="00037B27" w:rsidRDefault="00D9061A" w:rsidP="00D9061A">
            <w:pPr>
              <w:spacing w:before="182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D7D1" w14:textId="77777777" w:rsidR="00D9061A" w:rsidRPr="00037B27" w:rsidRDefault="00D9061A" w:rsidP="00D9061A">
            <w:pPr>
              <w:spacing w:before="182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sz w:val="20"/>
                <w:szCs w:val="20"/>
              </w:rPr>
              <w:t>Уголовная ответственность несовершеннолетних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2AD1" w14:textId="77777777" w:rsidR="00D9061A" w:rsidRPr="00037B27" w:rsidRDefault="00D9061A" w:rsidP="00D9061A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14:paraId="4B2F6F1D" w14:textId="77777777" w:rsidR="00D9061A" w:rsidRPr="00037B27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2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Задания с.188-189</w:t>
            </w:r>
          </w:p>
        </w:tc>
      </w:tr>
    </w:tbl>
    <w:p w14:paraId="5C4AE1CC" w14:textId="77777777" w:rsidR="00D9061A" w:rsidRPr="00037B27" w:rsidRDefault="00D9061A" w:rsidP="00D9061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C52427" w14:textId="77777777" w:rsidR="00D9061A" w:rsidRPr="00037B27" w:rsidRDefault="00D9061A" w:rsidP="00D9061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8FA1AA" w14:textId="0C8E2BB7" w:rsidR="00D9061A" w:rsidRPr="00E2636C" w:rsidRDefault="00D9061A" w:rsidP="00E2636C">
      <w:pPr>
        <w:shd w:val="clear" w:color="auto" w:fill="FFFFFF"/>
        <w:spacing w:before="182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 w:rsidRPr="00E2636C">
        <w:rPr>
          <w:rFonts w:ascii="Times New Roman" w:hAnsi="Times New Roman" w:cs="Times New Roman"/>
          <w:color w:val="000000"/>
          <w:spacing w:val="-1"/>
          <w:sz w:val="20"/>
          <w:szCs w:val="20"/>
        </w:rPr>
        <w:t>КАЛЕНДАРНО - ТЕМАТИЧЕСКОЕ ПЛАНИРОВАНИЕ</w:t>
      </w:r>
    </w:p>
    <w:tbl>
      <w:tblPr>
        <w:tblW w:w="118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8"/>
        <w:gridCol w:w="4858"/>
        <w:gridCol w:w="1559"/>
        <w:gridCol w:w="1559"/>
        <w:gridCol w:w="993"/>
        <w:gridCol w:w="1842"/>
      </w:tblGrid>
      <w:tr w:rsidR="00D9061A" w:rsidRPr="00E2636C" w14:paraId="2B37C218" w14:textId="77777777" w:rsidTr="00E2636C">
        <w:trPr>
          <w:trHeight w:val="1116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9D35E" w14:textId="77777777" w:rsidR="00D9061A" w:rsidRPr="00E2636C" w:rsidRDefault="00D9061A" w:rsidP="00D9061A">
            <w:pPr>
              <w:shd w:val="clear" w:color="auto" w:fill="FFFFFF"/>
              <w:spacing w:line="288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6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63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п/п</w:t>
            </w: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EAA78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Наименование темы</w:t>
            </w: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8E9809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14:paraId="3C6B4DF6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AB526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Д/З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246A63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П/Р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125446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Дата</w:t>
            </w:r>
          </w:p>
        </w:tc>
      </w:tr>
      <w:tr w:rsidR="00D9061A" w:rsidRPr="00E2636C" w14:paraId="3B62E8F2" w14:textId="77777777" w:rsidTr="00E2636C">
        <w:trPr>
          <w:trHeight w:hRule="exact" w:val="413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DE332" w14:textId="77777777" w:rsidR="00D9061A" w:rsidRPr="00E2636C" w:rsidRDefault="00D9061A" w:rsidP="00D9061A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A1ABCA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216" w:firstLin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4827D1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690C" w14:textId="77777777" w:rsidR="00D9061A" w:rsidRPr="00E2636C" w:rsidRDefault="00D9061A" w:rsidP="00D9061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6CF64" w14:textId="77777777" w:rsidR="00D9061A" w:rsidRPr="00E2636C" w:rsidRDefault="00D9061A" w:rsidP="00D9061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F2DF6" w14:textId="77777777" w:rsidR="00D9061A" w:rsidRPr="00E2636C" w:rsidRDefault="00D9061A" w:rsidP="00D9061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7CEEC559" w14:textId="77777777" w:rsidTr="00E2636C">
        <w:trPr>
          <w:trHeight w:hRule="exact" w:val="519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F56B1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FDA8C9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57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Роль экономики в жизни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0CA62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A1079D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E0619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D4DC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029D0F86" w14:textId="77777777" w:rsidTr="00E2636C">
        <w:trPr>
          <w:trHeight w:hRule="exact" w:val="51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15E7D5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6BC400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57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Типы экономических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4B03F2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E353D9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48C1E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01E09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5D2E647A" w14:textId="77777777" w:rsidTr="00E2636C">
        <w:trPr>
          <w:trHeight w:hRule="exact" w:val="51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692965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5FDDC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57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Что такое рыночная экономическая система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C89631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36DB9F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944C7C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п/р№1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71646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5C886A3C" w14:textId="77777777" w:rsidTr="00E2636C">
        <w:trPr>
          <w:trHeight w:hRule="exact" w:val="358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18F7C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7A68DB" w14:textId="77777777" w:rsidR="00D9061A" w:rsidRPr="00E2636C" w:rsidRDefault="00D9061A" w:rsidP="00D9061A">
            <w:pPr>
              <w:shd w:val="clear" w:color="auto" w:fill="FFFFFF"/>
              <w:spacing w:line="230" w:lineRule="exact"/>
              <w:ind w:righ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Собственность и ее формы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15671B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2176EF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CA00B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48B14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60420B61" w14:textId="77777777" w:rsidTr="00E2636C">
        <w:trPr>
          <w:trHeight w:hRule="exact" w:val="78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0762E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A2C29E" w14:textId="77777777" w:rsidR="00D9061A" w:rsidRPr="00E2636C" w:rsidRDefault="00D9061A" w:rsidP="00D9061A">
            <w:pPr>
              <w:shd w:val="clear" w:color="auto" w:fill="FFFFFF"/>
              <w:spacing w:line="230" w:lineRule="exact"/>
              <w:ind w:right="45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и предпринимательская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10DD46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0590E8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950340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п/р№2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A8877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51ED3FE1" w14:textId="77777777" w:rsidTr="00E2636C">
        <w:trPr>
          <w:trHeight w:hRule="exact" w:val="347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B7362" w14:textId="77777777" w:rsidR="00D9061A" w:rsidRPr="00E2636C" w:rsidRDefault="00D9061A" w:rsidP="00D9061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466D11" w14:textId="77777777" w:rsidR="00D9061A" w:rsidRPr="00E2636C" w:rsidRDefault="00D9061A" w:rsidP="00D9061A">
            <w:pPr>
              <w:shd w:val="clear" w:color="auto" w:fill="FFFFFF"/>
              <w:spacing w:line="230" w:lineRule="exact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Виды предприятий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2DF52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CE24D4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7C344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AD0E9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47A39DB9" w14:textId="77777777" w:rsidTr="00E2636C">
        <w:trPr>
          <w:trHeight w:hRule="exact" w:val="347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B86E49" w14:textId="77777777" w:rsidR="00D9061A" w:rsidRPr="00E2636C" w:rsidRDefault="00D9061A" w:rsidP="00D9061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BAE4D" w14:textId="77777777" w:rsidR="00D9061A" w:rsidRPr="00E2636C" w:rsidRDefault="00D9061A" w:rsidP="00D9061A">
            <w:pPr>
              <w:shd w:val="clear" w:color="auto" w:fill="FFFFFF"/>
              <w:spacing w:line="230" w:lineRule="exact"/>
              <w:ind w:right="2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A9A43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CCD175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C5C88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69DE0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00B6A67A" w14:textId="77777777" w:rsidTr="00E2636C">
        <w:trPr>
          <w:trHeight w:hRule="exact" w:val="438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6AC14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646E5B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Что такое налоги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A72E5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46B33B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569175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п/р №3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72A17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5D0486C9" w14:textId="77777777" w:rsidTr="00E2636C">
        <w:trPr>
          <w:trHeight w:hRule="exact" w:val="559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1D3BEE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120B5" w14:textId="77777777" w:rsidR="00D9061A" w:rsidRPr="00E2636C" w:rsidRDefault="00D9061A" w:rsidP="00D9061A">
            <w:pPr>
              <w:shd w:val="clear" w:color="auto" w:fill="FFFFFF"/>
              <w:spacing w:line="269" w:lineRule="exact"/>
              <w:ind w:right="173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Ответственность в налоговом праве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A09FE3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2A308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51C08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14C9B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3CE17CF8" w14:textId="77777777" w:rsidTr="00E2636C">
        <w:trPr>
          <w:trHeight w:hRule="exact" w:val="714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B3BADE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49511" w14:textId="77777777" w:rsidR="00D9061A" w:rsidRPr="00E2636C" w:rsidRDefault="00D9061A" w:rsidP="00D9061A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по теме «Человек и экономика»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A76C6B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70409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2ABD5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6C6B1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9061A" w:rsidRPr="00E2636C" w14:paraId="76CDDF4C" w14:textId="77777777" w:rsidTr="00E2636C">
        <w:trPr>
          <w:trHeight w:hRule="exact" w:val="483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41BEC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3000CE" w14:textId="77777777" w:rsidR="00D9061A" w:rsidRPr="00E2636C" w:rsidRDefault="00D9061A" w:rsidP="00D9061A">
            <w:pPr>
              <w:shd w:val="clear" w:color="auto" w:fill="FFFFFF"/>
              <w:spacing w:line="269" w:lineRule="exact"/>
              <w:ind w:right="173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Человек. Политика. Власть.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BB109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363B6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514DC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E0A4B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60EA11F1" w14:textId="77777777" w:rsidTr="00E2636C">
        <w:trPr>
          <w:trHeight w:hRule="exact" w:val="649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C50C8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3F155" w14:textId="77777777" w:rsidR="00D9061A" w:rsidRPr="00E2636C" w:rsidRDefault="00D9061A" w:rsidP="00D9061A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Власть в обществе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3E1A33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800BF1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6E84E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AC451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9061A" w:rsidRPr="00E2636C" w14:paraId="08C1DA21" w14:textId="77777777" w:rsidTr="00E2636C">
        <w:trPr>
          <w:trHeight w:val="424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F4570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D788F7" w14:textId="77777777" w:rsidR="00D9061A" w:rsidRPr="00E2636C" w:rsidRDefault="00D9061A" w:rsidP="00D9061A">
            <w:pPr>
              <w:shd w:val="clear" w:color="auto" w:fill="FFFFFF"/>
              <w:spacing w:line="230" w:lineRule="exact"/>
              <w:ind w:right="7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Что такое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AE5D2D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393AF9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84211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B5753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10A44657" w14:textId="77777777" w:rsidTr="00E2636C">
        <w:trPr>
          <w:trHeight w:hRule="exact" w:val="453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D9E8B3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0E429" w14:textId="77777777" w:rsidR="00D9061A" w:rsidRPr="00E2636C" w:rsidRDefault="00D9061A" w:rsidP="00D9061A">
            <w:pPr>
              <w:shd w:val="clear" w:color="auto" w:fill="FFFFFF"/>
              <w:spacing w:line="230" w:lineRule="exact"/>
              <w:ind w:right="7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Формы правления: монархия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FDB729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68778F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F96B7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5EEBB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20462A7E" w14:textId="77777777" w:rsidTr="00E2636C">
        <w:trPr>
          <w:trHeight w:hRule="exact" w:val="490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B393F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3FDDDB" w14:textId="77777777" w:rsidR="00D9061A" w:rsidRPr="00E2636C" w:rsidRDefault="00D9061A" w:rsidP="00D9061A">
            <w:pPr>
              <w:shd w:val="clear" w:color="auto" w:fill="FFFFFF"/>
              <w:spacing w:line="240" w:lineRule="exact"/>
              <w:ind w:right="1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Формы правления: республика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2F0EB2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53B156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6EE95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BA8C4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34D79675" w14:textId="77777777" w:rsidTr="00E2636C">
        <w:trPr>
          <w:trHeight w:hRule="exact" w:val="534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8DB98" w14:textId="77777777" w:rsidR="00D9061A" w:rsidRPr="00E2636C" w:rsidRDefault="00D9061A" w:rsidP="00D9061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6D3C6C" w14:textId="77777777" w:rsidR="00D9061A" w:rsidRPr="00E2636C" w:rsidRDefault="00D9061A" w:rsidP="00D9061A">
            <w:pPr>
              <w:shd w:val="clear" w:color="auto" w:fill="FFFFFF"/>
              <w:spacing w:line="240" w:lineRule="exact"/>
              <w:ind w:right="1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Политические режимы: демократия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B3CBC9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D9B9D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67955A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п/р№4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963D4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0FDB74C2" w14:textId="77777777" w:rsidTr="00E2636C">
        <w:trPr>
          <w:trHeight w:hRule="exact" w:val="578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B3C332" w14:textId="77777777" w:rsidR="00D9061A" w:rsidRPr="00E2636C" w:rsidRDefault="00D9061A" w:rsidP="00D9061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5433F4" w14:textId="77777777" w:rsidR="00D9061A" w:rsidRPr="00E2636C" w:rsidRDefault="00D9061A" w:rsidP="00D9061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Политические режимы: авторитаризм, тоталитаризм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59C280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77E71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A9C00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F9BDE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7BF8C3B7" w14:textId="77777777" w:rsidTr="00E2636C">
        <w:trPr>
          <w:trHeight w:hRule="exact" w:val="350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AF989" w14:textId="77777777" w:rsidR="00D9061A" w:rsidRPr="00E2636C" w:rsidRDefault="00D9061A" w:rsidP="00D9061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E3EC6A" w14:textId="77777777" w:rsidR="00D9061A" w:rsidRPr="00E2636C" w:rsidRDefault="00D9061A" w:rsidP="00D9061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Политические партии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F16ADB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D5749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A4B96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27895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39324F76" w14:textId="77777777" w:rsidTr="00E2636C">
        <w:trPr>
          <w:trHeight w:hRule="exact" w:val="620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7950A6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7ABDF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Выборы в демократическом обществе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29735D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3B7940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A74425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п/р№ 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E2C9C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6D1152BF" w14:textId="77777777" w:rsidTr="00E2636C">
        <w:trPr>
          <w:trHeight w:hRule="exact" w:val="430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1F4632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4CE51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Процедура выборов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BF7AF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59AA98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28800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285D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00C7FF6E" w14:textId="77777777" w:rsidTr="00E2636C">
        <w:trPr>
          <w:trHeight w:hRule="exact" w:val="346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056DB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30F7EF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Политическая культура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A466A2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25ABF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  <w:p w14:paraId="6A604200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0FA81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6EE0C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п/р№6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70B44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539DF56E" w14:textId="77777777" w:rsidTr="00E2636C">
        <w:trPr>
          <w:trHeight w:hRule="exact" w:val="586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EDCA1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2D2C6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«Человек в обществе»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CC371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2AF8D" w14:textId="77777777" w:rsidR="00D9061A" w:rsidRPr="00E2636C" w:rsidRDefault="00D9061A" w:rsidP="00D906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58479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7DE0B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061A" w:rsidRPr="00E2636C" w14:paraId="51A8D881" w14:textId="77777777" w:rsidTr="00E2636C">
        <w:trPr>
          <w:trHeight w:hRule="exact" w:val="346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D67F5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EA0A87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право.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A2C5DE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DB3EA" w14:textId="77777777" w:rsidR="00D9061A" w:rsidRPr="00E2636C" w:rsidRDefault="00D9061A" w:rsidP="00D90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BB874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00691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6BBBEAC8" w14:textId="77777777" w:rsidTr="00E2636C">
        <w:trPr>
          <w:trHeight w:hRule="exact" w:val="744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6BDC7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B713B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Гражданское право.</w:t>
            </w:r>
          </w:p>
          <w:p w14:paraId="76A3BA86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79B92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57F14E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П.20-21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0F8D6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6D667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0F21FAEF" w14:textId="77777777" w:rsidTr="00E2636C">
        <w:trPr>
          <w:trHeight w:hRule="exact" w:val="448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2AF1CB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ACB64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Уговор дороже денег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A9A295" w14:textId="77777777" w:rsidR="00D9061A" w:rsidRPr="00E2636C" w:rsidRDefault="00D9061A" w:rsidP="00D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CEED24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C7510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3D1BD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3C9F2C48" w14:textId="77777777" w:rsidTr="00E2636C">
        <w:trPr>
          <w:trHeight w:hRule="exact" w:val="426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A449F0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B54EFC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Жилище и закон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A3E860" w14:textId="77777777" w:rsidR="00D9061A" w:rsidRPr="00E2636C" w:rsidRDefault="00D9061A" w:rsidP="00D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1661A7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CEEAD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D46B9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04A2B806" w14:textId="77777777" w:rsidTr="00E2636C">
        <w:trPr>
          <w:trHeight w:hRule="exact" w:val="432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729069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1AE635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Права потребителей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E65D5" w14:textId="77777777" w:rsidR="00D9061A" w:rsidRPr="00E2636C" w:rsidRDefault="00D9061A" w:rsidP="00D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956968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98A22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п/р №7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4FB8A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2F2D4F8F" w14:textId="77777777" w:rsidTr="00E2636C">
        <w:trPr>
          <w:trHeight w:hRule="exact" w:val="39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A7E51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4CD5DA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B4B961" w14:textId="77777777" w:rsidR="00D9061A" w:rsidRPr="00E2636C" w:rsidRDefault="00D9061A" w:rsidP="00D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88605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A5F1C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F813A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39A062B7" w14:textId="77777777" w:rsidTr="00E2636C">
        <w:trPr>
          <w:trHeight w:hRule="exact" w:val="342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51F158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A4B959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77941" w14:textId="77777777" w:rsidR="00D9061A" w:rsidRPr="00E2636C" w:rsidRDefault="00D9061A" w:rsidP="00D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37812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232FD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п/р№8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AF5B2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55796D6E" w14:textId="77777777" w:rsidTr="00E2636C">
        <w:trPr>
          <w:trHeight w:hRule="exact" w:val="509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F7D109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1B214F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25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9A1C6" w14:textId="77777777" w:rsidR="00D9061A" w:rsidRPr="00E2636C" w:rsidRDefault="00D9061A" w:rsidP="00D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00D1C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3BF65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23F76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07D535EC" w14:textId="77777777" w:rsidTr="00E2636C">
        <w:trPr>
          <w:trHeight w:hRule="exact" w:val="914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67ED74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D4278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50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право. Преступление. Ответственность </w:t>
            </w:r>
          </w:p>
          <w:p w14:paraId="6BBBF2CC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по уголовному делу.</w:t>
            </w:r>
          </w:p>
          <w:p w14:paraId="245E69F5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509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39A91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509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DA036" w14:textId="77777777" w:rsidR="00D9061A" w:rsidRPr="00E2636C" w:rsidRDefault="00D9061A" w:rsidP="00D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983B44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п.28-29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67F16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65198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23E91109" w14:textId="77777777" w:rsidTr="00E2636C">
        <w:trPr>
          <w:trHeight w:hRule="exact" w:val="707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826266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5975B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1090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Уголовная ответственность несовершеннолетних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C4FA9" w14:textId="77777777" w:rsidR="00D9061A" w:rsidRPr="00E2636C" w:rsidRDefault="00D9061A" w:rsidP="00D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D8B274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42DE7C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п/р№9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E2CC9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5D84E333" w14:textId="77777777" w:rsidTr="00E2636C">
        <w:trPr>
          <w:trHeight w:hRule="exact" w:val="859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3F3CF8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2C07F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1090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органы. Правовая культура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6FB024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C50D0D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п.31</w:t>
            </w:r>
          </w:p>
          <w:p w14:paraId="4F927980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sz w:val="20"/>
                <w:szCs w:val="20"/>
              </w:rPr>
              <w:t>п.32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C02CF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49AD7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2B4EFEDD" w14:textId="77777777" w:rsidTr="00E2636C">
        <w:trPr>
          <w:trHeight w:hRule="exact" w:val="722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D051A" w14:textId="77777777" w:rsidR="00D9061A" w:rsidRPr="00E2636C" w:rsidRDefault="00D9061A" w:rsidP="00D9061A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898DA9" w14:textId="77777777" w:rsidR="00D9061A" w:rsidRPr="00E2636C" w:rsidRDefault="00D9061A" w:rsidP="00D9061A">
            <w:pPr>
              <w:shd w:val="clear" w:color="auto" w:fill="FFFFFF"/>
              <w:spacing w:line="226" w:lineRule="exact"/>
              <w:ind w:right="346" w:firstLine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 по теме «Человек. Право. Государство»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C76B9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34104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21DEE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30762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1A" w:rsidRPr="00E2636C" w14:paraId="2E992FD3" w14:textId="77777777" w:rsidTr="00E2636C">
        <w:trPr>
          <w:trHeight w:hRule="exact" w:val="622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429F9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AE616" w14:textId="77777777" w:rsidR="00D9061A" w:rsidRPr="00E2636C" w:rsidRDefault="00D9061A" w:rsidP="00D9061A">
            <w:pPr>
              <w:shd w:val="clear" w:color="auto" w:fill="FFFFFF"/>
              <w:spacing w:line="235" w:lineRule="exact"/>
              <w:ind w:righ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Повторительно-обобщающий урок по курсу обществознания 9 </w:t>
            </w:r>
            <w:proofErr w:type="spellStart"/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F9AF69" w14:textId="77777777" w:rsidR="00D9061A" w:rsidRPr="00E2636C" w:rsidRDefault="00D9061A" w:rsidP="00D906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B2BAF" w14:textId="77777777" w:rsidR="00D9061A" w:rsidRPr="00E2636C" w:rsidRDefault="00D9061A" w:rsidP="00D9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79891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4AACC" w14:textId="77777777" w:rsidR="00D9061A" w:rsidRPr="00E2636C" w:rsidRDefault="00D9061A" w:rsidP="00D906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CC71B7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F335EEF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0CDCE6B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2749F4F" w14:textId="77777777" w:rsidR="00D9061A" w:rsidRPr="00037B27" w:rsidRDefault="00D9061A" w:rsidP="00D9061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6295631D" w14:textId="6651C81B" w:rsidR="00942DB5" w:rsidRDefault="00942DB5">
      <w:pPr>
        <w:rPr>
          <w:rFonts w:ascii="Times New Roman" w:hAnsi="Times New Roman" w:cs="Times New Roman"/>
          <w:b/>
          <w:sz w:val="20"/>
          <w:szCs w:val="20"/>
        </w:rPr>
      </w:pPr>
    </w:p>
    <w:p w14:paraId="6A76A16D" w14:textId="77777777" w:rsidR="00037B27" w:rsidRDefault="00037B27"/>
    <w:sectPr w:rsidR="00037B27" w:rsidSect="00D9061A">
      <w:foot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0DF81" w14:textId="77777777" w:rsidR="00861917" w:rsidRDefault="00861917">
      <w:pPr>
        <w:spacing w:after="0" w:line="240" w:lineRule="auto"/>
      </w:pPr>
      <w:r>
        <w:separator/>
      </w:r>
    </w:p>
  </w:endnote>
  <w:endnote w:type="continuationSeparator" w:id="0">
    <w:p w14:paraId="6E009A21" w14:textId="77777777" w:rsidR="00861917" w:rsidRDefault="0086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193046"/>
      <w:docPartObj>
        <w:docPartGallery w:val="Page Numbers (Bottom of Page)"/>
        <w:docPartUnique/>
      </w:docPartObj>
    </w:sdtPr>
    <w:sdtEndPr/>
    <w:sdtContent>
      <w:p w14:paraId="690C5400" w14:textId="77777777" w:rsidR="00D9061A" w:rsidRDefault="00D9061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8FF7A17" w14:textId="77777777" w:rsidR="00D9061A" w:rsidRDefault="00D906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87DBB" w14:textId="77777777" w:rsidR="00861917" w:rsidRDefault="00861917">
      <w:pPr>
        <w:spacing w:after="0" w:line="240" w:lineRule="auto"/>
      </w:pPr>
      <w:r>
        <w:separator/>
      </w:r>
    </w:p>
  </w:footnote>
  <w:footnote w:type="continuationSeparator" w:id="0">
    <w:p w14:paraId="08B7494D" w14:textId="77777777" w:rsidR="00861917" w:rsidRDefault="0086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EB044B"/>
    <w:multiLevelType w:val="hybridMultilevel"/>
    <w:tmpl w:val="D4BE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CF9"/>
    <w:multiLevelType w:val="hybridMultilevel"/>
    <w:tmpl w:val="D2D833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60BC"/>
    <w:multiLevelType w:val="hybridMultilevel"/>
    <w:tmpl w:val="B3D4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788"/>
    <w:multiLevelType w:val="hybridMultilevel"/>
    <w:tmpl w:val="E5F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4640D"/>
    <w:multiLevelType w:val="hybridMultilevel"/>
    <w:tmpl w:val="2A92A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F12124"/>
    <w:multiLevelType w:val="hybridMultilevel"/>
    <w:tmpl w:val="2CEEF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A2262"/>
    <w:multiLevelType w:val="hybridMultilevel"/>
    <w:tmpl w:val="77D006F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60F94"/>
    <w:multiLevelType w:val="hybridMultilevel"/>
    <w:tmpl w:val="9970C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C75436"/>
    <w:multiLevelType w:val="hybridMultilevel"/>
    <w:tmpl w:val="BA8C1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F4024"/>
    <w:multiLevelType w:val="hybridMultilevel"/>
    <w:tmpl w:val="C70481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254996"/>
    <w:multiLevelType w:val="hybridMultilevel"/>
    <w:tmpl w:val="75327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6C7FA5"/>
    <w:multiLevelType w:val="hybridMultilevel"/>
    <w:tmpl w:val="41B87A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56D5F"/>
    <w:multiLevelType w:val="hybridMultilevel"/>
    <w:tmpl w:val="5844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1775"/>
    <w:multiLevelType w:val="hybridMultilevel"/>
    <w:tmpl w:val="40267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4D6CDC"/>
    <w:multiLevelType w:val="hybridMultilevel"/>
    <w:tmpl w:val="2284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6568"/>
    <w:multiLevelType w:val="hybridMultilevel"/>
    <w:tmpl w:val="30DCBD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447E3"/>
    <w:multiLevelType w:val="hybridMultilevel"/>
    <w:tmpl w:val="3FF27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052D2A"/>
    <w:multiLevelType w:val="hybridMultilevel"/>
    <w:tmpl w:val="E3D4F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203345"/>
    <w:multiLevelType w:val="hybridMultilevel"/>
    <w:tmpl w:val="1F02FAD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185826"/>
    <w:multiLevelType w:val="hybridMultilevel"/>
    <w:tmpl w:val="E3FCF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5245FC"/>
    <w:multiLevelType w:val="hybridMultilevel"/>
    <w:tmpl w:val="B122049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47833C70"/>
    <w:multiLevelType w:val="hybridMultilevel"/>
    <w:tmpl w:val="86607B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57027"/>
    <w:multiLevelType w:val="hybridMultilevel"/>
    <w:tmpl w:val="A1B055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60BD0"/>
    <w:multiLevelType w:val="hybridMultilevel"/>
    <w:tmpl w:val="A2D6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3FA5"/>
    <w:multiLevelType w:val="hybridMultilevel"/>
    <w:tmpl w:val="C3122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723A5"/>
    <w:multiLevelType w:val="hybridMultilevel"/>
    <w:tmpl w:val="53E855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DD20F1"/>
    <w:multiLevelType w:val="hybridMultilevel"/>
    <w:tmpl w:val="73B2CD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ED283E"/>
    <w:multiLevelType w:val="hybridMultilevel"/>
    <w:tmpl w:val="F776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637A9"/>
    <w:multiLevelType w:val="hybridMultilevel"/>
    <w:tmpl w:val="1700E2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71DC1"/>
    <w:multiLevelType w:val="hybridMultilevel"/>
    <w:tmpl w:val="3B9AD3A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0D3DAE"/>
    <w:multiLevelType w:val="hybridMultilevel"/>
    <w:tmpl w:val="DD2A3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553F7"/>
    <w:multiLevelType w:val="hybridMultilevel"/>
    <w:tmpl w:val="01DCAD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57158"/>
    <w:multiLevelType w:val="hybridMultilevel"/>
    <w:tmpl w:val="1028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328E2"/>
    <w:multiLevelType w:val="hybridMultilevel"/>
    <w:tmpl w:val="28409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CC62F4"/>
    <w:multiLevelType w:val="hybridMultilevel"/>
    <w:tmpl w:val="FB3E1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E0C4D"/>
    <w:multiLevelType w:val="hybridMultilevel"/>
    <w:tmpl w:val="0DFA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7"/>
  </w:num>
  <w:num w:numId="5">
    <w:abstractNumId w:val="30"/>
  </w:num>
  <w:num w:numId="6">
    <w:abstractNumId w:val="22"/>
  </w:num>
  <w:num w:numId="7">
    <w:abstractNumId w:val="26"/>
  </w:num>
  <w:num w:numId="8">
    <w:abstractNumId w:val="27"/>
  </w:num>
  <w:num w:numId="9">
    <w:abstractNumId w:val="2"/>
  </w:num>
  <w:num w:numId="10">
    <w:abstractNumId w:val="24"/>
  </w:num>
  <w:num w:numId="11">
    <w:abstractNumId w:val="12"/>
  </w:num>
  <w:num w:numId="12">
    <w:abstractNumId w:val="29"/>
  </w:num>
  <w:num w:numId="13">
    <w:abstractNumId w:val="23"/>
  </w:num>
  <w:num w:numId="14">
    <w:abstractNumId w:val="25"/>
  </w:num>
  <w:num w:numId="15">
    <w:abstractNumId w:val="35"/>
  </w:num>
  <w:num w:numId="16">
    <w:abstractNumId w:val="32"/>
  </w:num>
  <w:num w:numId="17">
    <w:abstractNumId w:val="31"/>
  </w:num>
  <w:num w:numId="18">
    <w:abstractNumId w:val="16"/>
  </w:num>
  <w:num w:numId="19">
    <w:abstractNumId w:val="6"/>
  </w:num>
  <w:num w:numId="20">
    <w:abstractNumId w:val="0"/>
  </w:num>
  <w:num w:numId="21">
    <w:abstractNumId w:val="14"/>
  </w:num>
  <w:num w:numId="22">
    <w:abstractNumId w:val="9"/>
  </w:num>
  <w:num w:numId="23">
    <w:abstractNumId w:val="20"/>
  </w:num>
  <w:num w:numId="24">
    <w:abstractNumId w:val="13"/>
  </w:num>
  <w:num w:numId="25">
    <w:abstractNumId w:val="3"/>
  </w:num>
  <w:num w:numId="26">
    <w:abstractNumId w:val="1"/>
  </w:num>
  <w:num w:numId="27">
    <w:abstractNumId w:val="28"/>
  </w:num>
  <w:num w:numId="28">
    <w:abstractNumId w:val="33"/>
  </w:num>
  <w:num w:numId="29">
    <w:abstractNumId w:val="4"/>
  </w:num>
  <w:num w:numId="30">
    <w:abstractNumId w:val="34"/>
  </w:num>
  <w:num w:numId="31">
    <w:abstractNumId w:val="15"/>
  </w:num>
  <w:num w:numId="32">
    <w:abstractNumId w:val="17"/>
  </w:num>
  <w:num w:numId="33">
    <w:abstractNumId w:val="11"/>
  </w:num>
  <w:num w:numId="34">
    <w:abstractNumId w:val="8"/>
  </w:num>
  <w:num w:numId="35">
    <w:abstractNumId w:val="5"/>
  </w:num>
  <w:num w:numId="36">
    <w:abstractNumId w:val="1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54"/>
    <w:rsid w:val="00037B27"/>
    <w:rsid w:val="0024138F"/>
    <w:rsid w:val="002B1B47"/>
    <w:rsid w:val="007508AC"/>
    <w:rsid w:val="00861917"/>
    <w:rsid w:val="00872B4B"/>
    <w:rsid w:val="00942DB5"/>
    <w:rsid w:val="00A24597"/>
    <w:rsid w:val="00BE3D7B"/>
    <w:rsid w:val="00C24654"/>
    <w:rsid w:val="00D9061A"/>
    <w:rsid w:val="00DB69A0"/>
    <w:rsid w:val="00DE0CBC"/>
    <w:rsid w:val="00E2636C"/>
    <w:rsid w:val="00F00C98"/>
    <w:rsid w:val="00F3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452"/>
  <w15:chartTrackingRefBased/>
  <w15:docId w15:val="{8B934F0A-C160-48FF-919F-61C88E55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DB5"/>
  </w:style>
  <w:style w:type="paragraph" w:styleId="1">
    <w:name w:val="heading 1"/>
    <w:basedOn w:val="a"/>
    <w:link w:val="10"/>
    <w:uiPriority w:val="9"/>
    <w:qFormat/>
    <w:rsid w:val="00DB6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DB5"/>
    <w:pPr>
      <w:ind w:left="720"/>
      <w:contextualSpacing/>
    </w:pPr>
  </w:style>
  <w:style w:type="paragraph" w:customStyle="1" w:styleId="ParagraphStyle">
    <w:name w:val="Paragraph Style"/>
    <w:rsid w:val="00D90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9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0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90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E2636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1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xford.ru/wiki/obschestvozna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295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obschestvozn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6</cp:revision>
  <dcterms:created xsi:type="dcterms:W3CDTF">2021-05-12T16:52:00Z</dcterms:created>
  <dcterms:modified xsi:type="dcterms:W3CDTF">2021-05-12T19:47:00Z</dcterms:modified>
</cp:coreProperties>
</file>