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975C" w14:textId="77777777" w:rsidR="00B631DC" w:rsidRPr="00B631DC" w:rsidRDefault="00B631DC" w:rsidP="00B631DC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1D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14:paraId="6FA96AC7" w14:textId="77777777" w:rsidR="00B631DC" w:rsidRPr="00B631DC" w:rsidRDefault="00B631DC" w:rsidP="00B631DC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1DC">
        <w:rPr>
          <w:rFonts w:ascii="Times New Roman" w:eastAsia="Calibri" w:hAnsi="Times New Roman" w:cs="Times New Roman"/>
          <w:b/>
          <w:sz w:val="28"/>
          <w:szCs w:val="28"/>
        </w:rPr>
        <w:t xml:space="preserve"> гимназия им. А. А. </w:t>
      </w:r>
      <w:proofErr w:type="spellStart"/>
      <w:r w:rsidRPr="00B631DC">
        <w:rPr>
          <w:rFonts w:ascii="Times New Roman" w:eastAsia="Calibri" w:hAnsi="Times New Roman" w:cs="Times New Roman"/>
          <w:b/>
          <w:sz w:val="28"/>
          <w:szCs w:val="28"/>
        </w:rPr>
        <w:t>Кекина</w:t>
      </w:r>
      <w:proofErr w:type="spellEnd"/>
      <w:r w:rsidRPr="00B631DC">
        <w:rPr>
          <w:rFonts w:ascii="Times New Roman" w:eastAsia="Calibri" w:hAnsi="Times New Roman" w:cs="Times New Roman"/>
          <w:b/>
          <w:sz w:val="28"/>
          <w:szCs w:val="28"/>
        </w:rPr>
        <w:t xml:space="preserve">  г. Ростова</w:t>
      </w:r>
    </w:p>
    <w:p w14:paraId="517243A3" w14:textId="77777777" w:rsidR="00B631DC" w:rsidRPr="00B631DC" w:rsidRDefault="00B631DC" w:rsidP="00B631DC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999B0F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631DC" w:rsidRPr="00B631DC" w14:paraId="0BDD71A3" w14:textId="77777777" w:rsidTr="005C1107">
        <w:tc>
          <w:tcPr>
            <w:tcW w:w="4814" w:type="dxa"/>
          </w:tcPr>
          <w:p w14:paraId="4ADE55EE" w14:textId="77777777" w:rsidR="00B631DC" w:rsidRPr="00B631DC" w:rsidRDefault="00B631DC" w:rsidP="005C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1D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на заседании    кафедры </w:t>
            </w:r>
          </w:p>
          <w:p w14:paraId="4E93703D" w14:textId="77777777" w:rsidR="00B631DC" w:rsidRPr="00B631DC" w:rsidRDefault="00B631DC" w:rsidP="005C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1DC">
              <w:rPr>
                <w:rFonts w:ascii="Times New Roman" w:hAnsi="Times New Roman" w:cs="Times New Roman"/>
                <w:sz w:val="28"/>
                <w:szCs w:val="28"/>
              </w:rPr>
              <w:t>протокол № 1    от 26.08.2020.</w:t>
            </w:r>
          </w:p>
          <w:p w14:paraId="52F4535E" w14:textId="77777777" w:rsidR="00B631DC" w:rsidRPr="00B631DC" w:rsidRDefault="00B631DC" w:rsidP="002148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14:paraId="022F1BB6" w14:textId="77777777" w:rsidR="00B631DC" w:rsidRPr="00B631DC" w:rsidRDefault="00B631DC" w:rsidP="005C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DC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по гимназии</w:t>
            </w:r>
          </w:p>
          <w:p w14:paraId="6446D16F" w14:textId="77777777" w:rsidR="00B631DC" w:rsidRPr="00B631DC" w:rsidRDefault="00B631DC" w:rsidP="005C1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DC">
              <w:rPr>
                <w:rFonts w:ascii="Times New Roman" w:hAnsi="Times New Roman" w:cs="Times New Roman"/>
                <w:sz w:val="28"/>
                <w:szCs w:val="28"/>
              </w:rPr>
              <w:t>№ 174-о        от  27.08. 2020 г.</w:t>
            </w:r>
          </w:p>
        </w:tc>
      </w:tr>
    </w:tbl>
    <w:p w14:paraId="495D2A52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D56CC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677CC4" w14:textId="77777777" w:rsidR="00B631DC" w:rsidRPr="00B631DC" w:rsidRDefault="00B631DC" w:rsidP="00B63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31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14:paraId="712A4EEE" w14:textId="77777777" w:rsidR="00B631DC" w:rsidRPr="00B631DC" w:rsidRDefault="00B631DC" w:rsidP="00B631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1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7F22F798" w14:textId="77777777" w:rsidR="00B631DC" w:rsidRPr="00B631DC" w:rsidRDefault="00B631DC" w:rsidP="00B631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31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7B817B3A" w14:textId="77777777" w:rsidR="00B631DC" w:rsidRPr="00B631DC" w:rsidRDefault="00B631DC" w:rsidP="00B631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614766" w14:textId="77777777" w:rsidR="00B631DC" w:rsidRPr="00B631DC" w:rsidRDefault="00B631DC" w:rsidP="00B631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BFCDA1C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485E02" w14:textId="77777777" w:rsidR="00B631DC" w:rsidRPr="00B631DC" w:rsidRDefault="00B631DC" w:rsidP="00B63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1D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294B33B1" w14:textId="77777777" w:rsidR="00B631DC" w:rsidRPr="00B631DC" w:rsidRDefault="00B631DC" w:rsidP="00B63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1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1DC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B631DC">
        <w:rPr>
          <w:rFonts w:ascii="Times New Roman" w:eastAsia="Calibri" w:hAnsi="Times New Roman" w:cs="Times New Roman"/>
          <w:b/>
          <w:sz w:val="28"/>
          <w:szCs w:val="28"/>
        </w:rPr>
        <w:t>общего образования для 7  класса</w:t>
      </w:r>
    </w:p>
    <w:p w14:paraId="450AD349" w14:textId="77777777" w:rsidR="00B631DC" w:rsidRPr="00B631DC" w:rsidRDefault="00B631DC" w:rsidP="00B63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1DC">
        <w:rPr>
          <w:rFonts w:ascii="Times New Roman" w:eastAsia="Calibri" w:hAnsi="Times New Roman" w:cs="Times New Roman"/>
          <w:b/>
          <w:sz w:val="28"/>
          <w:szCs w:val="28"/>
        </w:rPr>
        <w:t>по алгебре</w:t>
      </w:r>
    </w:p>
    <w:p w14:paraId="4B586405" w14:textId="77777777" w:rsidR="00B631DC" w:rsidRPr="00B631DC" w:rsidRDefault="00B631DC" w:rsidP="00B631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1DC">
        <w:rPr>
          <w:rFonts w:ascii="Times New Roman" w:eastAsia="Calibri" w:hAnsi="Times New Roman" w:cs="Times New Roman"/>
          <w:b/>
          <w:sz w:val="28"/>
          <w:szCs w:val="28"/>
        </w:rPr>
        <w:t>на 2020- 2021 учебный год</w:t>
      </w:r>
    </w:p>
    <w:p w14:paraId="1901FF1E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A4D991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DC">
        <w:rPr>
          <w:rFonts w:ascii="Times New Roman" w:eastAsia="Calibri" w:hAnsi="Times New Roman" w:cs="Times New Roman"/>
          <w:sz w:val="28"/>
          <w:szCs w:val="28"/>
        </w:rPr>
        <w:tab/>
      </w:r>
    </w:p>
    <w:p w14:paraId="5B3B8E4E" w14:textId="77777777" w:rsidR="00B631DC" w:rsidRPr="00B631DC" w:rsidRDefault="00B631DC" w:rsidP="00B631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31D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14:paraId="16CF1F47" w14:textId="77777777" w:rsidR="00B631DC" w:rsidRPr="00B631DC" w:rsidRDefault="00B631DC" w:rsidP="002148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31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Разработана учителем кафедры</w:t>
      </w:r>
    </w:p>
    <w:p w14:paraId="22EFB193" w14:textId="77777777" w:rsidR="00B631DC" w:rsidRPr="00B631DC" w:rsidRDefault="00B631DC" w:rsidP="002148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31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E53BF9">
        <w:rPr>
          <w:rFonts w:ascii="Times New Roman" w:eastAsia="Calibri" w:hAnsi="Times New Roman" w:cs="Times New Roman"/>
          <w:sz w:val="28"/>
          <w:szCs w:val="28"/>
        </w:rPr>
        <w:t>м</w:t>
      </w:r>
      <w:r w:rsidRPr="00B631DC">
        <w:rPr>
          <w:rFonts w:ascii="Times New Roman" w:eastAsia="Calibri" w:hAnsi="Times New Roman" w:cs="Times New Roman"/>
          <w:sz w:val="28"/>
          <w:szCs w:val="28"/>
        </w:rPr>
        <w:t>атематики</w:t>
      </w:r>
      <w:r w:rsidR="00E53BF9">
        <w:rPr>
          <w:rFonts w:ascii="Times New Roman" w:eastAsia="Calibri" w:hAnsi="Times New Roman" w:cs="Times New Roman"/>
          <w:sz w:val="28"/>
          <w:szCs w:val="28"/>
        </w:rPr>
        <w:t xml:space="preserve"> и информатики</w:t>
      </w:r>
    </w:p>
    <w:p w14:paraId="607C1284" w14:textId="77777777" w:rsidR="00B631DC" w:rsidRPr="00B631DC" w:rsidRDefault="00B631DC" w:rsidP="002148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31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B631DC">
        <w:rPr>
          <w:rFonts w:ascii="Times New Roman" w:eastAsia="Calibri" w:hAnsi="Times New Roman" w:cs="Times New Roman"/>
          <w:sz w:val="28"/>
          <w:szCs w:val="28"/>
        </w:rPr>
        <w:t>Ристер</w:t>
      </w:r>
      <w:proofErr w:type="spellEnd"/>
      <w:r w:rsidRPr="00B631DC">
        <w:rPr>
          <w:rFonts w:ascii="Times New Roman" w:eastAsia="Calibri" w:hAnsi="Times New Roman" w:cs="Times New Roman"/>
          <w:sz w:val="28"/>
          <w:szCs w:val="28"/>
        </w:rPr>
        <w:t xml:space="preserve"> Ольгой Владимировной  </w:t>
      </w:r>
    </w:p>
    <w:p w14:paraId="12DF420D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19F59603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88A7C9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9BAC8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F9918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1131A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676B5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04C250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9F589F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179245" w14:textId="77777777" w:rsidR="00B631DC" w:rsidRPr="00B631DC" w:rsidRDefault="00B631DC" w:rsidP="00B63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5337FC" w14:textId="77777777" w:rsidR="0055101E" w:rsidRDefault="0055101E"/>
    <w:p w14:paraId="2F978D00" w14:textId="77777777" w:rsidR="009D32AD" w:rsidRDefault="009D32AD"/>
    <w:p w14:paraId="6408F34B" w14:textId="77777777" w:rsidR="009D32AD" w:rsidRDefault="009D32AD"/>
    <w:p w14:paraId="466A6A39" w14:textId="77777777" w:rsidR="009D32AD" w:rsidRDefault="009D32AD"/>
    <w:p w14:paraId="7B79EEB6" w14:textId="77777777" w:rsidR="009D32AD" w:rsidRDefault="009D32AD"/>
    <w:p w14:paraId="0FC7AC70" w14:textId="77777777" w:rsidR="009D32AD" w:rsidRDefault="009D32AD"/>
    <w:p w14:paraId="7A2F02F3" w14:textId="77777777" w:rsidR="009D32AD" w:rsidRDefault="009D32AD" w:rsidP="009D32AD">
      <w:pPr>
        <w:tabs>
          <w:tab w:val="left" w:pos="3402"/>
          <w:tab w:val="left" w:pos="3686"/>
          <w:tab w:val="left" w:pos="4395"/>
        </w:tabs>
        <w:spacing w:after="0"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14:paraId="7891224E" w14:textId="77777777" w:rsidR="009D32AD" w:rsidRDefault="009D32AD" w:rsidP="009D32AD">
      <w:pPr>
        <w:tabs>
          <w:tab w:val="left" w:pos="3402"/>
          <w:tab w:val="left" w:pos="3686"/>
          <w:tab w:val="left" w:pos="4395"/>
        </w:tabs>
        <w:spacing w:after="0"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14:paraId="234439A0" w14:textId="77777777" w:rsidR="00214843" w:rsidRDefault="00214843" w:rsidP="009D32AD">
      <w:pPr>
        <w:tabs>
          <w:tab w:val="left" w:pos="3402"/>
          <w:tab w:val="left" w:pos="3686"/>
          <w:tab w:val="left" w:pos="4395"/>
        </w:tabs>
        <w:spacing w:after="0"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</w:p>
    <w:p w14:paraId="72DDF841" w14:textId="1BC30284" w:rsidR="009D32AD" w:rsidRDefault="009D32AD" w:rsidP="009D32AD">
      <w:pPr>
        <w:tabs>
          <w:tab w:val="left" w:pos="3402"/>
          <w:tab w:val="left" w:pos="3686"/>
          <w:tab w:val="left" w:pos="4395"/>
        </w:tabs>
        <w:spacing w:after="0" w:line="240" w:lineRule="auto"/>
        <w:ind w:left="18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F5012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889C16F" w14:textId="77777777" w:rsidR="009D32AD" w:rsidRDefault="009D32AD" w:rsidP="009D32AD">
      <w:pPr>
        <w:tabs>
          <w:tab w:val="left" w:pos="3402"/>
          <w:tab w:val="left" w:pos="3686"/>
          <w:tab w:val="left" w:pos="4395"/>
        </w:tabs>
        <w:spacing w:after="0" w:line="240" w:lineRule="auto"/>
        <w:ind w:left="1800"/>
        <w:jc w:val="both"/>
        <w:rPr>
          <w:rFonts w:ascii="Times New Roman" w:hAnsi="Times New Roman"/>
          <w:b/>
          <w:sz w:val="28"/>
          <w:szCs w:val="28"/>
        </w:rPr>
      </w:pPr>
    </w:p>
    <w:p w14:paraId="67CEA7D9" w14:textId="77777777" w:rsidR="009D32AD" w:rsidRPr="00CB193A" w:rsidRDefault="009D32AD" w:rsidP="009D32AD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193A">
        <w:rPr>
          <w:rFonts w:ascii="Times New Roman" w:eastAsia="Times New Roman" w:hAnsi="Times New Roman"/>
          <w:sz w:val="24"/>
          <w:szCs w:val="24"/>
        </w:rPr>
        <w:t xml:space="preserve">Рабочая программа по </w:t>
      </w:r>
      <w:r w:rsidRPr="00604236">
        <w:rPr>
          <w:rFonts w:ascii="Times New Roman" w:eastAsia="Times New Roman" w:hAnsi="Times New Roman"/>
          <w:sz w:val="24"/>
          <w:szCs w:val="24"/>
        </w:rPr>
        <w:t>алгебре</w:t>
      </w:r>
      <w:r w:rsidRPr="00CB193A">
        <w:rPr>
          <w:rFonts w:ascii="Times New Roman" w:eastAsia="Times New Roman" w:hAnsi="Times New Roman"/>
          <w:sz w:val="24"/>
          <w:szCs w:val="24"/>
        </w:rPr>
        <w:t xml:space="preserve"> составлена на основе следующих нормативных документов и методических материалов:</w:t>
      </w:r>
    </w:p>
    <w:p w14:paraId="7E0A1894" w14:textId="77777777" w:rsidR="009D32AD" w:rsidRPr="00883E2B" w:rsidRDefault="009D32AD" w:rsidP="009D32AD">
      <w:pPr>
        <w:numPr>
          <w:ilvl w:val="0"/>
          <w:numId w:val="1"/>
        </w:numPr>
        <w:tabs>
          <w:tab w:val="left" w:pos="54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Ref486943038"/>
      <w:bookmarkStart w:id="1" w:name="_Ref421558739"/>
      <w:r w:rsidRPr="00883E2B">
        <w:rPr>
          <w:rFonts w:ascii="Times New Roman" w:eastAsia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Минобрнауки РФ № 1897 от 17.12.2010) с изменениями и дополнениями от 29 декабря 2014 г., 31 декабря 2015 г.</w:t>
      </w:r>
      <w:bookmarkEnd w:id="0"/>
    </w:p>
    <w:p w14:paraId="645DE36B" w14:textId="77777777" w:rsidR="009D32AD" w:rsidRPr="00CB193A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193A">
        <w:rPr>
          <w:rFonts w:ascii="Times New Roman" w:eastAsia="Times New Roman" w:hAnsi="Times New Roman"/>
          <w:sz w:val="24"/>
          <w:szCs w:val="24"/>
        </w:rPr>
        <w:t xml:space="preserve"> Примерная основная образовательная программа основного общего образования [Электронный ресурс].– Режим доступа: </w:t>
      </w:r>
      <w:hyperlink r:id="rId6" w:history="1">
        <w:r w:rsidRPr="009B48FB">
          <w:rPr>
            <w:rFonts w:ascii="Times New Roman" w:eastAsia="Times New Roman" w:hAnsi="Times New Roman"/>
            <w:sz w:val="24"/>
            <w:szCs w:val="24"/>
          </w:rPr>
          <w:t>http://fgosreestr.ru/</w:t>
        </w:r>
      </w:hyperlink>
      <w:r w:rsidRPr="00CB193A">
        <w:rPr>
          <w:rFonts w:ascii="Times New Roman" w:eastAsia="Times New Roman" w:hAnsi="Times New Roman"/>
          <w:sz w:val="24"/>
          <w:szCs w:val="24"/>
        </w:rPr>
        <w:t>.</w:t>
      </w:r>
      <w:bookmarkEnd w:id="1"/>
    </w:p>
    <w:p w14:paraId="00EA713E" w14:textId="77777777" w:rsidR="009D32AD" w:rsidRPr="009B48FB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48FB">
        <w:rPr>
          <w:rFonts w:ascii="Times New Roman" w:eastAsia="Times New Roman" w:hAnsi="Times New Roman"/>
          <w:sz w:val="24"/>
          <w:szCs w:val="24"/>
        </w:rPr>
        <w:t>Фундаментальное ядро содержания общего образования / под. ред. В.В. Козлова, А.М. Кондакова. – 2-е изд. – М.: Просвещение, 2010. – 59 с. – (Стандарты второго поколения).</w:t>
      </w:r>
    </w:p>
    <w:p w14:paraId="3D07042E" w14:textId="77777777" w:rsidR="009D32AD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517B">
        <w:rPr>
          <w:rFonts w:ascii="Times New Roman" w:eastAsia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образования: одобрена 8 апреля 2015. Протокол от №1/15 //Реестр примерных основных общеобразовательных программ. — URL: </w:t>
      </w:r>
      <w:hyperlink r:id="rId7" w:history="1">
        <w:r w:rsidRPr="007E517B">
          <w:rPr>
            <w:rFonts w:ascii="Times New Roman" w:eastAsia="Times New Roman" w:hAnsi="Times New Roman"/>
            <w:sz w:val="24"/>
            <w:szCs w:val="24"/>
          </w:rPr>
          <w:t>http://fgosreestr.ru/wp-content/uploads/2015/06/primernaja-osnovnaja-obrazovatelnaja-programma-osnovogo-obshchego-obrazovanija.pdf</w:t>
        </w:r>
      </w:hyperlink>
    </w:p>
    <w:p w14:paraId="51383C71" w14:textId="77777777" w:rsidR="009D32AD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193A">
        <w:rPr>
          <w:rFonts w:ascii="Times New Roman" w:eastAsia="Times New Roman" w:hAnsi="Times New Roman"/>
          <w:sz w:val="24"/>
          <w:szCs w:val="24"/>
        </w:rPr>
        <w:t xml:space="preserve">Примерные программы по учебным предметам. Математика. 5-9 классы: проект. – 3-е изд., </w:t>
      </w:r>
      <w:proofErr w:type="spellStart"/>
      <w:r w:rsidRPr="00CB193A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CB193A">
        <w:rPr>
          <w:rFonts w:ascii="Times New Roman" w:eastAsia="Times New Roman" w:hAnsi="Times New Roman"/>
          <w:sz w:val="24"/>
          <w:szCs w:val="24"/>
        </w:rPr>
        <w:t>. – М.: Просвещение, 2011. – 64 с. – (Стандарты второго поколения).</w:t>
      </w:r>
    </w:p>
    <w:p w14:paraId="75739749" w14:textId="77777777" w:rsidR="009D32AD" w:rsidRPr="00071F71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Планируемые результаты. Система заданий. Математика. 5-6 классы. Алгебра. 7-9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классы:пособие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для учителей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учреждений/ [Л.В. Кузнецова,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С.С.Минаева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др.]; под. Ред.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Г.С.Ковалевой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О.Б. Логиновой.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Просвещение, 2013.</w:t>
      </w:r>
    </w:p>
    <w:p w14:paraId="6E7FBC5C" w14:textId="77777777" w:rsidR="009D32AD" w:rsidRPr="00595CB5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5CB5">
        <w:rPr>
          <w:rFonts w:ascii="Times New Roman" w:eastAsia="Times New Roman" w:hAnsi="Times New Roman"/>
          <w:sz w:val="24"/>
          <w:szCs w:val="24"/>
        </w:rPr>
        <w:t xml:space="preserve">Письмо департамента государственной политики в сфере общего образования «О федеральном перечне учебников» от 29.04.2014 № 08-548[Электронный ресурс].– Режим доступа: </w:t>
      </w:r>
      <w:hyperlink r:id="rId8" w:history="1">
        <w:r w:rsidRPr="00595CB5">
          <w:rPr>
            <w:rFonts w:eastAsia="Times New Roman"/>
            <w:sz w:val="24"/>
            <w:szCs w:val="24"/>
          </w:rPr>
          <w:t>http://www.budgetnik.ru/edoc?docId=499095044&amp;modId=99</w:t>
        </w:r>
      </w:hyperlink>
      <w:r w:rsidRPr="00595CB5">
        <w:rPr>
          <w:rFonts w:eastAsia="Times New Roman"/>
          <w:sz w:val="24"/>
          <w:szCs w:val="24"/>
        </w:rPr>
        <w:t>.</w:t>
      </w:r>
    </w:p>
    <w:p w14:paraId="356A048B" w14:textId="77777777" w:rsidR="009D32AD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5CB5">
        <w:rPr>
          <w:rFonts w:ascii="Times New Roman" w:eastAsia="Times New Roman" w:hAnsi="Times New Roman"/>
          <w:sz w:val="24"/>
          <w:szCs w:val="24"/>
        </w:rPr>
        <w:t xml:space="preserve">Приказ Минобрнауки России от 03.04.2014 № 265 «Об утверждении плана мероприятий Министерства образования и науки Российской Федерации по реализации Концепции развития математического образования в Российской Федерации, утвержденной распоряжением Правительства Российской Федерации </w:t>
      </w:r>
      <w:r>
        <w:rPr>
          <w:rFonts w:ascii="Times New Roman" w:eastAsia="Times New Roman" w:hAnsi="Times New Roman"/>
          <w:sz w:val="24"/>
          <w:szCs w:val="24"/>
        </w:rPr>
        <w:t>от 24 декабря 2013 г. № 2506-р».</w:t>
      </w:r>
    </w:p>
    <w:p w14:paraId="3F3D0A5C" w14:textId="77777777" w:rsidR="009D32AD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Ref390779123"/>
      <w:r w:rsidRPr="00985DE1">
        <w:rPr>
          <w:rFonts w:ascii="Times New Roman" w:eastAsia="Times New Roman" w:hAnsi="Times New Roman"/>
          <w:sz w:val="24"/>
          <w:szCs w:val="24"/>
        </w:rPr>
        <w:t xml:space="preserve">Приказ Минобрнауки РФ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proofErr w:type="spellStart"/>
      <w:proofErr w:type="gramStart"/>
      <w:r w:rsidRPr="00985DE1">
        <w:rPr>
          <w:rFonts w:ascii="Times New Roman" w:eastAsia="Times New Roman" w:hAnsi="Times New Roman"/>
          <w:sz w:val="24"/>
          <w:szCs w:val="24"/>
        </w:rPr>
        <w:t>образования»от</w:t>
      </w:r>
      <w:proofErr w:type="spellEnd"/>
      <w:proofErr w:type="gramEnd"/>
      <w:r w:rsidRPr="00985DE1">
        <w:rPr>
          <w:rFonts w:ascii="Times New Roman" w:eastAsia="Times New Roman" w:hAnsi="Times New Roman"/>
          <w:sz w:val="24"/>
          <w:szCs w:val="24"/>
        </w:rPr>
        <w:t xml:space="preserve"> 31.03.2014 № 253. </w:t>
      </w:r>
      <w:bookmarkEnd w:id="2"/>
    </w:p>
    <w:p w14:paraId="23C3384D" w14:textId="77777777" w:rsidR="009D32AD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Ref422585664"/>
      <w:r w:rsidRPr="00985DE1">
        <w:rPr>
          <w:rFonts w:ascii="Times New Roman" w:eastAsia="Times New Roman" w:hAnsi="Times New Roman"/>
          <w:sz w:val="24"/>
          <w:szCs w:val="24"/>
        </w:rPr>
        <w:t>Приказ Минобрнауки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31.03.2014 № 253» от 08.06.20153 № 576.</w:t>
      </w:r>
      <w:bookmarkEnd w:id="3"/>
    </w:p>
    <w:p w14:paraId="1353A363" w14:textId="77777777" w:rsidR="009D32AD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Ref454795985"/>
      <w:r w:rsidRPr="00C41F98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  <w:bookmarkEnd w:id="4"/>
      <w:r w:rsidRPr="00C41F98">
        <w:rPr>
          <w:rFonts w:ascii="Times New Roman" w:eastAsia="Times New Roman" w:hAnsi="Times New Roman"/>
          <w:sz w:val="24"/>
          <w:szCs w:val="24"/>
        </w:rPr>
        <w:t>от 26 января 2016 г. № 38.</w:t>
      </w:r>
    </w:p>
    <w:p w14:paraId="0AAFD666" w14:textId="77777777" w:rsidR="009D32AD" w:rsidRPr="003319A7" w:rsidRDefault="009D32AD" w:rsidP="009D3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Ref454796513"/>
      <w:r w:rsidRPr="00C41F98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РФ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bookmarkEnd w:id="5"/>
      <w:r w:rsidRPr="00C41F98">
        <w:rPr>
          <w:rFonts w:ascii="Times New Roman" w:eastAsia="Times New Roman" w:hAnsi="Times New Roman"/>
          <w:sz w:val="24"/>
          <w:szCs w:val="24"/>
        </w:rPr>
        <w:t>от 31 декабря 2015 г. № 1577.</w:t>
      </w:r>
    </w:p>
    <w:p w14:paraId="16C0BAD5" w14:textId="77777777" w:rsidR="009D32AD" w:rsidRDefault="009D32AD" w:rsidP="009D32AD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193A">
        <w:rPr>
          <w:rFonts w:ascii="Times New Roman" w:eastAsia="Times New Roman" w:hAnsi="Times New Roman"/>
          <w:sz w:val="24"/>
          <w:szCs w:val="24"/>
        </w:rPr>
        <w:t>Согласно пункту 18.2.2 ФГОС программа включает следующие разделы: пояснительная записка; общая характеристика учебного предмета; место предмета в учебном плане; личностные, метапредметные и предметные результаты освоения учебного предмета; содержание учебного предмета; тематическое планирование с определением основных видов учебной деятельности (совмещенный вариант с поурочным планированием); описание учебно-методического и материально-технического обеспечения образовательного процесса; планируемые результаты изучения учебного предмета.</w:t>
      </w:r>
    </w:p>
    <w:p w14:paraId="7ACC448F" w14:textId="77777777" w:rsidR="009D32AD" w:rsidRDefault="009D32AD" w:rsidP="009D32AD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20BF">
        <w:rPr>
          <w:rFonts w:ascii="Times New Roman" w:eastAsia="Times New Roman" w:hAnsi="Times New Roman"/>
          <w:sz w:val="24"/>
          <w:szCs w:val="24"/>
        </w:rPr>
        <w:lastRenderedPageBreak/>
        <w:t>Обучение математике является важнейшим звеном основного общего образования. Она служит не только формированию конкретных предметных результатов, необходимых для дальнейшего освоения систематического курса математики и для освоения смежных дисциплин. Математика призвана обеспечивать формирование научного мировоззрения, развитие логического мышления, эмоционально-волевой сферы, навыков умственного труда, важнейших качеств личности, таких как самостоятельность аккуратность, точность, настойчивость и т.д. Математика имеет широкие возможности для обучения регуляции, управления собственной деятельностью. Она развивает не только общую культуру, эстетические способности, но и речь обучающихся.</w:t>
      </w:r>
    </w:p>
    <w:p w14:paraId="096F1139" w14:textId="77777777" w:rsidR="009D32AD" w:rsidRPr="00156239" w:rsidRDefault="009D32AD" w:rsidP="009D32AD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6239">
        <w:rPr>
          <w:rFonts w:ascii="Times New Roman" w:eastAsia="Times New Roman" w:hAnsi="Times New Roman"/>
          <w:sz w:val="24"/>
          <w:szCs w:val="24"/>
        </w:rPr>
        <w:t xml:space="preserve">Все сказанное конкретизируется в следующих </w:t>
      </w:r>
      <w:r w:rsidRPr="000C5755">
        <w:rPr>
          <w:rFonts w:ascii="Times New Roman" w:eastAsia="Times New Roman" w:hAnsi="Times New Roman"/>
          <w:b/>
          <w:sz w:val="24"/>
          <w:szCs w:val="24"/>
        </w:rPr>
        <w:t xml:space="preserve">целях </w:t>
      </w:r>
      <w:r w:rsidRPr="00156239">
        <w:rPr>
          <w:rFonts w:ascii="Times New Roman" w:eastAsia="Times New Roman" w:hAnsi="Times New Roman"/>
          <w:sz w:val="24"/>
          <w:szCs w:val="24"/>
        </w:rPr>
        <w:t>обучения математике на ступени основного общего образования:</w:t>
      </w:r>
    </w:p>
    <w:p w14:paraId="04F46125" w14:textId="77777777" w:rsidR="009D32AD" w:rsidRPr="000C5755" w:rsidRDefault="009D32AD" w:rsidP="009D32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5755">
        <w:rPr>
          <w:rFonts w:ascii="Times New Roman" w:eastAsia="Times New Roman" w:hAnsi="Times New Roman"/>
          <w:b/>
          <w:sz w:val="24"/>
          <w:szCs w:val="24"/>
        </w:rPr>
        <w:t>в направлении личностного развития</w:t>
      </w:r>
    </w:p>
    <w:p w14:paraId="2E3F8D14" w14:textId="77777777" w:rsidR="009D32AD" w:rsidRPr="00156239" w:rsidRDefault="009D32AD" w:rsidP="009D32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6239">
        <w:rPr>
          <w:rFonts w:ascii="Times New Roman" w:eastAsia="Times New Roman" w:hAnsi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14:paraId="5713FA6D" w14:textId="77777777" w:rsidR="009D32AD" w:rsidRPr="00156239" w:rsidRDefault="009D32AD" w:rsidP="009D32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6239">
        <w:rPr>
          <w:rFonts w:ascii="Times New Roman" w:eastAsia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347B1059" w14:textId="77777777" w:rsidR="009D32AD" w:rsidRPr="00156239" w:rsidRDefault="009D32AD" w:rsidP="009D32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6239">
        <w:rPr>
          <w:rFonts w:ascii="Times New Roman" w:eastAsia="Times New Roman" w:hAnsi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702EFD9F" w14:textId="77777777" w:rsidR="009D32AD" w:rsidRPr="00156239" w:rsidRDefault="009D32AD" w:rsidP="009D32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6239">
        <w:rPr>
          <w:rFonts w:ascii="Times New Roman" w:eastAsia="Times New Roman" w:hAnsi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14:paraId="55C4AE0D" w14:textId="77777777" w:rsidR="009D32AD" w:rsidRPr="00F525B0" w:rsidRDefault="009D32AD" w:rsidP="009D32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6239">
        <w:rPr>
          <w:rFonts w:ascii="Times New Roman" w:eastAsia="Times New Roman" w:hAnsi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14:paraId="75561B23" w14:textId="77777777" w:rsidR="009D32AD" w:rsidRPr="000C5755" w:rsidRDefault="009D32AD" w:rsidP="009D32AD">
      <w:pPr>
        <w:spacing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5755">
        <w:rPr>
          <w:rFonts w:ascii="Times New Roman" w:eastAsia="Times New Roman" w:hAnsi="Times New Roman"/>
          <w:sz w:val="24"/>
          <w:szCs w:val="24"/>
        </w:rPr>
        <w:t xml:space="preserve">2) </w:t>
      </w:r>
      <w:r w:rsidRPr="000C5755">
        <w:rPr>
          <w:rFonts w:ascii="Times New Roman" w:eastAsia="Times New Roman" w:hAnsi="Times New Roman"/>
          <w:b/>
          <w:sz w:val="24"/>
          <w:szCs w:val="24"/>
        </w:rPr>
        <w:t>в метапредметном направлении</w:t>
      </w:r>
    </w:p>
    <w:p w14:paraId="035BF592" w14:textId="77777777" w:rsidR="009D32AD" w:rsidRPr="000C5755" w:rsidRDefault="009D32AD" w:rsidP="009D32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755">
        <w:rPr>
          <w:rFonts w:ascii="Times New Roman" w:eastAsia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79E88C38" w14:textId="77777777" w:rsidR="009D32AD" w:rsidRPr="000C5755" w:rsidRDefault="009D32AD" w:rsidP="009D32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755">
        <w:rPr>
          <w:rFonts w:ascii="Times New Roman" w:eastAsia="Times New Roman" w:hAnsi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69584AA9" w14:textId="77777777" w:rsidR="009D32AD" w:rsidRPr="000C5755" w:rsidRDefault="009D32AD" w:rsidP="009D32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755">
        <w:rPr>
          <w:rFonts w:ascii="Times New Roman" w:eastAsia="Times New Roman" w:hAnsi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14:paraId="7B351B38" w14:textId="77777777" w:rsidR="009D32AD" w:rsidRDefault="009D32AD" w:rsidP="009D32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5755">
        <w:rPr>
          <w:rFonts w:ascii="Times New Roman" w:eastAsia="Times New Roman" w:hAnsi="Times New Roman"/>
          <w:sz w:val="24"/>
          <w:szCs w:val="24"/>
        </w:rPr>
        <w:t>формирование способов деятельности, связанных с ее управлением (постановка целей, разработка плана, контроль, коррекция и т.п.);</w:t>
      </w:r>
    </w:p>
    <w:p w14:paraId="3F622DC7" w14:textId="77777777" w:rsidR="009D32AD" w:rsidRPr="00F525B0" w:rsidRDefault="009D32AD" w:rsidP="009D32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799F">
        <w:rPr>
          <w:rFonts w:ascii="Times New Roman" w:eastAsia="Times New Roman" w:hAnsi="Times New Roman"/>
          <w:sz w:val="24"/>
          <w:szCs w:val="24"/>
        </w:rPr>
        <w:t>формирование коммуникативных действий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482FDA4" w14:textId="77777777" w:rsidR="009D32AD" w:rsidRPr="00A36413" w:rsidRDefault="009D32AD" w:rsidP="009D32AD">
      <w:pPr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A36413">
        <w:rPr>
          <w:rFonts w:ascii="Times New Roman" w:eastAsia="Times New Roman" w:hAnsi="Times New Roman"/>
          <w:sz w:val="24"/>
          <w:szCs w:val="24"/>
        </w:rPr>
        <w:t xml:space="preserve">3) </w:t>
      </w:r>
      <w:r w:rsidRPr="00A36413">
        <w:rPr>
          <w:rFonts w:ascii="Times New Roman" w:eastAsia="Times New Roman" w:hAnsi="Times New Roman"/>
          <w:b/>
          <w:sz w:val="24"/>
          <w:szCs w:val="24"/>
        </w:rPr>
        <w:t>в предметном направлении</w:t>
      </w:r>
    </w:p>
    <w:p w14:paraId="204947F5" w14:textId="77777777" w:rsidR="009D32AD" w:rsidRPr="00A36413" w:rsidRDefault="009D32AD" w:rsidP="009D32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6413">
        <w:rPr>
          <w:rFonts w:ascii="Times New Roman" w:eastAsia="Times New Roman" w:hAnsi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365A5181" w14:textId="77777777" w:rsidR="009D32AD" w:rsidRDefault="009D32AD" w:rsidP="009D32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6413">
        <w:rPr>
          <w:rFonts w:ascii="Times New Roman" w:eastAsia="Times New Roman" w:hAnsi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41F590FD" w14:textId="77777777" w:rsidR="0087217C" w:rsidRPr="007B5B53" w:rsidRDefault="0087217C" w:rsidP="0087217C">
      <w:pPr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</w:rPr>
      </w:pPr>
    </w:p>
    <w:p w14:paraId="04C80C8F" w14:textId="77777777" w:rsidR="0087217C" w:rsidRDefault="0087217C" w:rsidP="0087217C">
      <w:pPr>
        <w:ind w:left="1069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87217C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 xml:space="preserve">Формы, периодичность и порядок текущего контроля успеваемости и промежуточной аттестации обучающихся </w:t>
      </w:r>
    </w:p>
    <w:p w14:paraId="09968AD7" w14:textId="77777777" w:rsidR="0087217C" w:rsidRPr="0087217C" w:rsidRDefault="0087217C" w:rsidP="0087217C">
      <w:pPr>
        <w:ind w:left="1069"/>
        <w:rPr>
          <w:color w:val="000000"/>
        </w:rPr>
      </w:pPr>
      <w:r w:rsidRPr="0087217C">
        <w:rPr>
          <w:rFonts w:eastAsia="Times New Roman" w:cs="Times New Roman"/>
          <w:color w:val="000000"/>
          <w:sz w:val="24"/>
          <w:szCs w:val="24"/>
        </w:rPr>
        <w:t>Виды текущего контроля:</w:t>
      </w:r>
    </w:p>
    <w:p w14:paraId="6F59191E" w14:textId="77777777" w:rsidR="0087217C" w:rsidRPr="0087217C" w:rsidRDefault="0087217C" w:rsidP="0087217C">
      <w:pPr>
        <w:pStyle w:val="a8"/>
        <w:numPr>
          <w:ilvl w:val="0"/>
          <w:numId w:val="5"/>
        </w:numPr>
        <w:rPr>
          <w:color w:val="000000"/>
        </w:rPr>
      </w:pPr>
      <w:r w:rsidRPr="0087217C">
        <w:rPr>
          <w:rFonts w:eastAsia="Times New Roman" w:cs="Times New Roman"/>
          <w:color w:val="000000"/>
          <w:sz w:val="24"/>
          <w:szCs w:val="24"/>
        </w:rPr>
        <w:t xml:space="preserve">- устные (устный ответ на поставленный вопрос, развернутый ответ по заданной теме, устное сообщение по избранной теме, зачет по </w:t>
      </w:r>
      <w:proofErr w:type="gramStart"/>
      <w:r w:rsidRPr="0087217C">
        <w:rPr>
          <w:rFonts w:eastAsia="Times New Roman" w:cs="Times New Roman"/>
          <w:color w:val="000000"/>
          <w:sz w:val="24"/>
          <w:szCs w:val="24"/>
        </w:rPr>
        <w:t>теме )</w:t>
      </w:r>
      <w:proofErr w:type="gramEnd"/>
      <w:r w:rsidRPr="0087217C">
        <w:rPr>
          <w:rFonts w:eastAsia="Times New Roman" w:cs="Times New Roman"/>
          <w:color w:val="000000"/>
          <w:sz w:val="24"/>
          <w:szCs w:val="24"/>
        </w:rPr>
        <w:t>;</w:t>
      </w:r>
    </w:p>
    <w:p w14:paraId="48258AE2" w14:textId="77777777" w:rsidR="0087217C" w:rsidRPr="0087217C" w:rsidRDefault="0087217C" w:rsidP="0087217C">
      <w:pPr>
        <w:pStyle w:val="a8"/>
        <w:numPr>
          <w:ilvl w:val="0"/>
          <w:numId w:val="5"/>
        </w:numPr>
        <w:rPr>
          <w:color w:val="000000"/>
        </w:rPr>
      </w:pPr>
      <w:r w:rsidRPr="0087217C">
        <w:rPr>
          <w:rFonts w:eastAsia="Times New Roman" w:cs="Times New Roman"/>
          <w:color w:val="000000"/>
          <w:sz w:val="24"/>
          <w:szCs w:val="24"/>
        </w:rPr>
        <w:t>- письменные (письменное выполнение тренировочных упражнений, выполнение самостоятельной работы, письменной проверочной работы, контрольной работы, тестов.);</w:t>
      </w:r>
    </w:p>
    <w:p w14:paraId="634DEB06" w14:textId="77777777" w:rsidR="0087217C" w:rsidRPr="0087217C" w:rsidRDefault="0087217C" w:rsidP="0087217C">
      <w:pPr>
        <w:pStyle w:val="a8"/>
        <w:numPr>
          <w:ilvl w:val="0"/>
          <w:numId w:val="5"/>
        </w:numPr>
        <w:rPr>
          <w:color w:val="000000"/>
        </w:rPr>
      </w:pPr>
      <w:r w:rsidRPr="0087217C">
        <w:rPr>
          <w:rFonts w:ascii="Times New Roman,serif" w:eastAsia="Times New Roman,serif" w:hAnsi="Times New Roman,serif" w:cs="Times New Roman,serif"/>
          <w:color w:val="000000"/>
          <w:sz w:val="24"/>
          <w:szCs w:val="24"/>
        </w:rPr>
        <w:lastRenderedPageBreak/>
        <w:t xml:space="preserve">- выполнение заданий с использованием ИКТ (компьютерное тестирование, </w:t>
      </w:r>
      <w:proofErr w:type="spellStart"/>
      <w:r w:rsidRPr="0087217C">
        <w:rPr>
          <w:rFonts w:ascii="Times New Roman,serif" w:eastAsia="Times New Roman,serif" w:hAnsi="Times New Roman,serif" w:cs="Times New Roman,serif"/>
          <w:color w:val="000000"/>
          <w:sz w:val="24"/>
          <w:szCs w:val="24"/>
        </w:rPr>
        <w:t>on-line</w:t>
      </w:r>
      <w:proofErr w:type="spellEnd"/>
      <w:r w:rsidRPr="0087217C">
        <w:rPr>
          <w:rFonts w:ascii="Times New Roman,serif" w:eastAsia="Times New Roman,serif" w:hAnsi="Times New Roman,serif" w:cs="Times New Roman,serif"/>
          <w:color w:val="000000"/>
          <w:sz w:val="24"/>
          <w:szCs w:val="24"/>
        </w:rPr>
        <w:t xml:space="preserve"> тестирование с использованием Интернет-ресурсов или электронных учебников, выполнение интерактивных заданий).</w:t>
      </w:r>
    </w:p>
    <w:p w14:paraId="3F3E26BD" w14:textId="77777777" w:rsidR="009D32AD" w:rsidRPr="00833E13" w:rsidRDefault="009D32AD" w:rsidP="009D32A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Согласно учебному плану </w:t>
      </w:r>
      <w:proofErr w:type="gramStart"/>
      <w:r w:rsidRPr="00833E13">
        <w:rPr>
          <w:rFonts w:ascii="Times New Roman" w:eastAsia="Times New Roman" w:hAnsi="Times New Roman" w:cs="Times New Roman"/>
          <w:sz w:val="24"/>
          <w:szCs w:val="24"/>
          <w:lang w:eastAsia="ar-SA"/>
        </w:rPr>
        <w:t>ОУ  и</w:t>
      </w:r>
      <w:proofErr w:type="gramEnd"/>
      <w:r w:rsidRPr="00833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календарному учебному графику ОУ  в 2020– 2021 учебном году 34 учебные недели, поэтому на изучение алгебры в 7 классе отводится 136 уроков . Контрольных работ – 9 (включая итоговую)</w:t>
      </w:r>
    </w:p>
    <w:p w14:paraId="4E60E72B" w14:textId="77777777" w:rsidR="009D32AD" w:rsidRPr="00833E13" w:rsidRDefault="009D32AD" w:rsidP="009D32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39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561"/>
        <w:gridCol w:w="3118"/>
        <w:gridCol w:w="2197"/>
        <w:gridCol w:w="2197"/>
      </w:tblGrid>
      <w:tr w:rsidR="009D32AD" w:rsidRPr="00833E13" w14:paraId="5606CB1D" w14:textId="77777777" w:rsidTr="005C1107">
        <w:trPr>
          <w:trHeight w:val="542"/>
        </w:trPr>
        <w:tc>
          <w:tcPr>
            <w:tcW w:w="1561" w:type="dxa"/>
            <w:shd w:val="clear" w:color="auto" w:fill="FFFFFF"/>
            <w:vAlign w:val="center"/>
          </w:tcPr>
          <w:p w14:paraId="76913389" w14:textId="77777777" w:rsidR="009D32AD" w:rsidRPr="00833E13" w:rsidRDefault="009D32AD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3B730395" w14:textId="77777777" w:rsidR="009D32AD" w:rsidRPr="00833E13" w:rsidRDefault="009D32AD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833E13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математического цикла</w:t>
            </w:r>
          </w:p>
        </w:tc>
        <w:tc>
          <w:tcPr>
            <w:tcW w:w="2197" w:type="dxa"/>
            <w:shd w:val="clear" w:color="auto" w:fill="FFFFFF"/>
            <w:vAlign w:val="center"/>
          </w:tcPr>
          <w:p w14:paraId="465D4BDC" w14:textId="77777777" w:rsidR="009D32AD" w:rsidRPr="00833E13" w:rsidRDefault="009D32AD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043423DF" w14:textId="77777777" w:rsidR="009D32AD" w:rsidRPr="00833E13" w:rsidRDefault="009D32AD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97" w:type="dxa"/>
            <w:shd w:val="clear" w:color="auto" w:fill="FFFFFF"/>
          </w:tcPr>
          <w:p w14:paraId="5F50D988" w14:textId="77777777" w:rsidR="009D32AD" w:rsidRPr="00833E13" w:rsidRDefault="009D32AD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3BB62719" w14:textId="77777777" w:rsidR="009D32AD" w:rsidRPr="00833E13" w:rsidRDefault="009D32AD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за учебный год</w:t>
            </w:r>
          </w:p>
        </w:tc>
      </w:tr>
      <w:tr w:rsidR="009D32AD" w:rsidRPr="00833E13" w14:paraId="3641D483" w14:textId="77777777" w:rsidTr="005C1107">
        <w:trPr>
          <w:trHeight w:val="275"/>
        </w:trPr>
        <w:tc>
          <w:tcPr>
            <w:tcW w:w="1561" w:type="dxa"/>
            <w:shd w:val="clear" w:color="auto" w:fill="FFFFFF"/>
          </w:tcPr>
          <w:p w14:paraId="5DAAF9FD" w14:textId="77777777" w:rsidR="009D32AD" w:rsidRPr="00833E13" w:rsidRDefault="009D32AD" w:rsidP="005C11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14:paraId="034552AE" w14:textId="77777777" w:rsidR="009D32AD" w:rsidRPr="00833E13" w:rsidRDefault="009D32AD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7" w:type="dxa"/>
            <w:shd w:val="clear" w:color="auto" w:fill="FFFFFF"/>
          </w:tcPr>
          <w:p w14:paraId="158182AE" w14:textId="77777777" w:rsidR="009D32AD" w:rsidRPr="00833E13" w:rsidRDefault="009D32AD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shd w:val="clear" w:color="auto" w:fill="FFFFFF"/>
          </w:tcPr>
          <w:p w14:paraId="247EF9CC" w14:textId="77777777" w:rsidR="009D32AD" w:rsidRPr="00833E13" w:rsidRDefault="009D32AD" w:rsidP="005C11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E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14:paraId="1682716C" w14:textId="77777777" w:rsidR="009D32AD" w:rsidRPr="00833E13" w:rsidRDefault="009D32AD" w:rsidP="009D32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45E8D2" w14:textId="77777777" w:rsidR="009D32AD" w:rsidRPr="00833E13" w:rsidRDefault="009D32AD" w:rsidP="009D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E13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</w:t>
      </w:r>
      <w:r w:rsidRPr="00833E13">
        <w:rPr>
          <w:rFonts w:ascii="Times New Roman" w:hAnsi="Times New Roman" w:cs="Times New Roman"/>
          <w:sz w:val="24"/>
          <w:szCs w:val="24"/>
        </w:rPr>
        <w:t xml:space="preserve"> </w:t>
      </w:r>
      <w:r w:rsidRPr="00833E13">
        <w:rPr>
          <w:rFonts w:ascii="Times New Roman" w:hAnsi="Times New Roman" w:cs="Times New Roman"/>
          <w:b/>
          <w:sz w:val="24"/>
          <w:szCs w:val="24"/>
        </w:rPr>
        <w:t>процесса.</w:t>
      </w:r>
    </w:p>
    <w:p w14:paraId="060176B1" w14:textId="77777777" w:rsidR="009D32AD" w:rsidRPr="00833E13" w:rsidRDefault="009D32AD" w:rsidP="009D32AD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013312D6" w14:textId="77777777" w:rsidR="009D32AD" w:rsidRPr="00833E13" w:rsidRDefault="009D32AD" w:rsidP="009D32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E13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p w14:paraId="1F664781" w14:textId="77777777" w:rsidR="009D32AD" w:rsidRPr="00833E13" w:rsidRDefault="009D32AD" w:rsidP="009D32AD">
      <w:pPr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833E13">
        <w:rPr>
          <w:rFonts w:ascii="Times New Roman" w:hAnsi="Times New Roman" w:cs="Times New Roman"/>
          <w:b/>
          <w:sz w:val="24"/>
          <w:szCs w:val="24"/>
        </w:rPr>
        <w:t>Линия УМК В. М. Полякова. Алгебра (7-9) (</w:t>
      </w:r>
      <w:proofErr w:type="spellStart"/>
      <w:r w:rsidRPr="00833E13">
        <w:rPr>
          <w:rFonts w:ascii="Times New Roman" w:hAnsi="Times New Roman" w:cs="Times New Roman"/>
          <w:b/>
          <w:sz w:val="24"/>
          <w:szCs w:val="24"/>
        </w:rPr>
        <w:t>углуб</w:t>
      </w:r>
      <w:proofErr w:type="spellEnd"/>
      <w:r w:rsidRPr="00833E13">
        <w:rPr>
          <w:rFonts w:ascii="Times New Roman" w:hAnsi="Times New Roman" w:cs="Times New Roman"/>
          <w:b/>
          <w:sz w:val="24"/>
          <w:szCs w:val="24"/>
        </w:rPr>
        <w:t>.)</w:t>
      </w:r>
    </w:p>
    <w:p w14:paraId="31D1D657" w14:textId="77777777" w:rsidR="009D32AD" w:rsidRPr="00833E13" w:rsidRDefault="009D32AD" w:rsidP="009D32A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Мерзляк А.Г. Алгебра (углубленное изучение</w:t>
      </w:r>
      <w:proofErr w:type="gramStart"/>
      <w:r w:rsidRPr="00833E1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833E13">
        <w:rPr>
          <w:rFonts w:ascii="Times New Roman" w:hAnsi="Times New Roman" w:cs="Times New Roman"/>
          <w:sz w:val="24"/>
          <w:szCs w:val="24"/>
        </w:rPr>
        <w:t xml:space="preserve"> 7 класс : учебник для учащихся общеобразовательных организаций / А.Г. Мерзляк,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В.М.Поляков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>-Граф, 2017.</w:t>
      </w:r>
    </w:p>
    <w:p w14:paraId="5A18889B" w14:textId="77777777" w:rsidR="009D32AD" w:rsidRPr="00833E13" w:rsidRDefault="009D32AD" w:rsidP="009D32A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 xml:space="preserve">Мерзляк А.Г. Алгебра (углубленное </w:t>
      </w:r>
      <w:proofErr w:type="gramStart"/>
      <w:r w:rsidRPr="00833E13">
        <w:rPr>
          <w:rFonts w:ascii="Times New Roman" w:hAnsi="Times New Roman" w:cs="Times New Roman"/>
          <w:sz w:val="24"/>
          <w:szCs w:val="24"/>
        </w:rPr>
        <w:t>изучение)  :</w:t>
      </w:r>
      <w:proofErr w:type="gramEnd"/>
      <w:r w:rsidRPr="00833E13">
        <w:rPr>
          <w:rFonts w:ascii="Times New Roman" w:hAnsi="Times New Roman" w:cs="Times New Roman"/>
          <w:sz w:val="24"/>
          <w:szCs w:val="24"/>
        </w:rPr>
        <w:t xml:space="preserve"> 7 класс : самостоятельные и контрольные работы : пособие для учащихся общеобразовательных организаций/ А.Г. Мерзляк,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В.Б.Полонский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Е.М.Рабинович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 и др. - М.: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>-Граф, 2017.</w:t>
      </w:r>
    </w:p>
    <w:p w14:paraId="7A3D7EF4" w14:textId="77777777" w:rsidR="009D32AD" w:rsidRPr="00833E13" w:rsidRDefault="009D32AD" w:rsidP="009D32A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 xml:space="preserve">Буцко Е.В. Алгебра (углубленное </w:t>
      </w:r>
      <w:proofErr w:type="gramStart"/>
      <w:r w:rsidRPr="00833E13">
        <w:rPr>
          <w:rFonts w:ascii="Times New Roman" w:hAnsi="Times New Roman" w:cs="Times New Roman"/>
          <w:sz w:val="24"/>
          <w:szCs w:val="24"/>
        </w:rPr>
        <w:t>изучение)  :</w:t>
      </w:r>
      <w:proofErr w:type="gramEnd"/>
      <w:r w:rsidRPr="00833E13">
        <w:rPr>
          <w:rFonts w:ascii="Times New Roman" w:hAnsi="Times New Roman" w:cs="Times New Roman"/>
          <w:sz w:val="24"/>
          <w:szCs w:val="24"/>
        </w:rPr>
        <w:t xml:space="preserve"> 7 класс : методическое пособие /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, А.Г. Мерзляк,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В.М.Поляков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>-Граф, 2017.</w:t>
      </w:r>
    </w:p>
    <w:p w14:paraId="243C5AAB" w14:textId="77777777" w:rsidR="009D32AD" w:rsidRPr="00833E13" w:rsidRDefault="009D32AD" w:rsidP="009D32A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 xml:space="preserve">Мерзляк А.Г. </w:t>
      </w:r>
      <w:proofErr w:type="gramStart"/>
      <w:r w:rsidRPr="00833E13">
        <w:rPr>
          <w:rFonts w:ascii="Times New Roman" w:hAnsi="Times New Roman" w:cs="Times New Roman"/>
          <w:sz w:val="24"/>
          <w:szCs w:val="24"/>
        </w:rPr>
        <w:t>Математика :</w:t>
      </w:r>
      <w:proofErr w:type="gramEnd"/>
      <w:r w:rsidRPr="00833E13">
        <w:rPr>
          <w:rFonts w:ascii="Times New Roman" w:hAnsi="Times New Roman" w:cs="Times New Roman"/>
          <w:sz w:val="24"/>
          <w:szCs w:val="24"/>
        </w:rPr>
        <w:t xml:space="preserve"> программы : 5-9 классы с углубленным изучением математики / А.Г. Мерзляк,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В.Б.Полонский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М.С.Якир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Е.В.Буцко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833E1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33E13">
        <w:rPr>
          <w:rFonts w:ascii="Times New Roman" w:hAnsi="Times New Roman" w:cs="Times New Roman"/>
          <w:sz w:val="24"/>
          <w:szCs w:val="24"/>
        </w:rPr>
        <w:t>-Граф, 2017.</w:t>
      </w:r>
    </w:p>
    <w:p w14:paraId="3A6F07B2" w14:textId="77777777" w:rsidR="009D32AD" w:rsidRPr="00833E13" w:rsidRDefault="009D32AD" w:rsidP="009D32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2.Библиотечный фонд</w:t>
      </w:r>
    </w:p>
    <w:p w14:paraId="50870CA2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 xml:space="preserve">Нормативные документы </w:t>
      </w:r>
    </w:p>
    <w:p w14:paraId="67FC7BF0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Авторские программы по курсам математики.</w:t>
      </w:r>
    </w:p>
    <w:p w14:paraId="5C2BA544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Учебные пособия: рабочие тетради, дидактические материалы, сборники контрольных работ.</w:t>
      </w:r>
    </w:p>
    <w:p w14:paraId="116FFDF1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Пособия для подготовки к ГИА.</w:t>
      </w:r>
    </w:p>
    <w:p w14:paraId="106DD108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Учебные пособия по элективным курсам и внеурочной деятельности.</w:t>
      </w:r>
    </w:p>
    <w:p w14:paraId="5FF8E883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Научная, научно-популярная, историческая литература.</w:t>
      </w:r>
    </w:p>
    <w:p w14:paraId="6AFCC3CD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Справочные пособия.</w:t>
      </w:r>
    </w:p>
    <w:p w14:paraId="7DF083FC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Методические пособия для учителя.</w:t>
      </w:r>
    </w:p>
    <w:p w14:paraId="0F0445C6" w14:textId="77777777" w:rsidR="009D32AD" w:rsidRPr="00833E13" w:rsidRDefault="009D32AD" w:rsidP="009D32A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>3.Печатные пособия</w:t>
      </w:r>
    </w:p>
    <w:p w14:paraId="31F56DB6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Таблицы по математике для 7-9 классов.</w:t>
      </w:r>
    </w:p>
    <w:p w14:paraId="2F7E9C1C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Портреты выдающихся деятелей математики.</w:t>
      </w:r>
    </w:p>
    <w:p w14:paraId="2737B278" w14:textId="77777777" w:rsidR="009D32AD" w:rsidRPr="00833E13" w:rsidRDefault="009D32AD" w:rsidP="009D32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4.Информационные средства </w:t>
      </w:r>
    </w:p>
    <w:p w14:paraId="1EC66656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Мультимедийные обучающие программы и электронные учебные издания по основным разделам математики.</w:t>
      </w:r>
    </w:p>
    <w:p w14:paraId="3C50A252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работы.</w:t>
      </w:r>
    </w:p>
    <w:p w14:paraId="7C6FFCA7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Инструментальная среда по математике.</w:t>
      </w:r>
    </w:p>
    <w:p w14:paraId="6F3C7CD7" w14:textId="77777777" w:rsidR="009D32AD" w:rsidRPr="00833E13" w:rsidRDefault="009D32AD" w:rsidP="009D32A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>5.Экранно-звуковые пособия</w:t>
      </w:r>
    </w:p>
    <w:p w14:paraId="7E8E2CC7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Видеофильмы по истории математики, математических идей и методов.</w:t>
      </w:r>
    </w:p>
    <w:p w14:paraId="2F58C50E" w14:textId="77777777" w:rsidR="009D32AD" w:rsidRPr="00833E13" w:rsidRDefault="009D32AD" w:rsidP="009D32A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>6.Технические средства обучения</w:t>
      </w:r>
    </w:p>
    <w:p w14:paraId="7B8C802D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14:paraId="581E333C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lastRenderedPageBreak/>
        <w:t>Экран.</w:t>
      </w:r>
    </w:p>
    <w:p w14:paraId="19A06C6D" w14:textId="77777777" w:rsidR="009D32AD" w:rsidRPr="00833E13" w:rsidRDefault="009D32AD" w:rsidP="009D32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7.Учебно-практическое и учебно-лабораторное оборудование</w:t>
      </w:r>
    </w:p>
    <w:p w14:paraId="3A6C4D17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Доска магнитная с координатной сеткой.</w:t>
      </w:r>
    </w:p>
    <w:p w14:paraId="67D64DBC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Комплект чертежных инструментов (классных и раздаточных).</w:t>
      </w:r>
    </w:p>
    <w:p w14:paraId="23711218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Комплекты для моделирования (цветная бумага, картон, калька, клей, ножницы, пластилин).</w:t>
      </w:r>
    </w:p>
    <w:p w14:paraId="43CFF2AB" w14:textId="77777777" w:rsidR="009D32AD" w:rsidRPr="00833E13" w:rsidRDefault="009D32AD" w:rsidP="009D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E13">
        <w:rPr>
          <w:rFonts w:ascii="Times New Roman" w:hAnsi="Times New Roman" w:cs="Times New Roman"/>
          <w:sz w:val="24"/>
          <w:szCs w:val="24"/>
        </w:rPr>
        <w:t>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14:paraId="1B9D5CB2" w14:textId="77777777" w:rsidR="009D32AD" w:rsidRPr="00833E13" w:rsidRDefault="009D32AD" w:rsidP="009D32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F9D295" w14:textId="77777777" w:rsidR="009D32AD" w:rsidRPr="009D32AD" w:rsidRDefault="009D32AD" w:rsidP="009D32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1087A1" w14:textId="77777777" w:rsidR="009D32AD" w:rsidRPr="009D32AD" w:rsidRDefault="009D32AD" w:rsidP="009D32AD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D32AD">
        <w:rPr>
          <w:rFonts w:ascii="Times New Roman" w:eastAsia="Times New Roman" w:hAnsi="Times New Roman"/>
          <w:b/>
          <w:sz w:val="24"/>
          <w:szCs w:val="24"/>
          <w:lang w:eastAsia="ar-SA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14:paraId="022FFBBE" w14:textId="77777777" w:rsidR="009D32AD" w:rsidRPr="00994774" w:rsidRDefault="009D32AD" w:rsidP="009D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94774">
        <w:rPr>
          <w:rFonts w:ascii="Times New Roman" w:eastAsia="Times New Roman" w:hAnsi="Times New Roman"/>
          <w:b/>
          <w:sz w:val="24"/>
          <w:szCs w:val="24"/>
          <w:lang w:eastAsia="ar-SA"/>
        </w:rPr>
        <w:t>личностные:</w:t>
      </w:r>
    </w:p>
    <w:p w14:paraId="05D949BF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1)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14:paraId="7BEECDD2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2) сформированность целостного мировоззрения, соответствующего современному уровню развития науки и общественной практики;</w:t>
      </w:r>
    </w:p>
    <w:p w14:paraId="135AF349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14:paraId="2333E168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185B1ADD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7A226015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6) критичность мышления, умение распознавать логически некорректные высказывания, отличать гипотезу от факта;</w:t>
      </w:r>
    </w:p>
    <w:p w14:paraId="13CCF0A1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7) креативность мышления, инициатива, находчивость, активность при решении алгебраических задач;</w:t>
      </w:r>
    </w:p>
    <w:p w14:paraId="383812A7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8) умение контролировать процесс и результат учебной математической деятельности;</w:t>
      </w:r>
    </w:p>
    <w:p w14:paraId="5A30530E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9) способность к эмоциональному восприятию математических объектов, задач, решений, рассуждений.</w:t>
      </w:r>
    </w:p>
    <w:p w14:paraId="0AEF1762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60AF2B" w14:textId="77777777" w:rsidR="009D32AD" w:rsidRPr="00994774" w:rsidRDefault="009D32AD" w:rsidP="009D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94774">
        <w:rPr>
          <w:rFonts w:ascii="Times New Roman" w:eastAsia="Times New Roman" w:hAnsi="Times New Roman"/>
          <w:b/>
          <w:sz w:val="24"/>
          <w:szCs w:val="24"/>
          <w:lang w:eastAsia="ar-SA"/>
        </w:rPr>
        <w:t>метапредметные:</w:t>
      </w:r>
    </w:p>
    <w:p w14:paraId="452CD0AC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634E3E55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4BBA39A4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42421E99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7D9C9B23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5)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14:paraId="7BF87975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06588581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0D064D0E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8) сформированность учебной и </w:t>
      </w:r>
      <w:proofErr w:type="spellStart"/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общепользовательской</w:t>
      </w:r>
      <w:proofErr w:type="spellEnd"/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14:paraId="45C6C57D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7593171C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14:paraId="26EA910C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14:paraId="0FCB4737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0477B1E5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13) умение выдвигать гипотезы при решении учебных задач и понимать необходимость их проверки;</w:t>
      </w:r>
    </w:p>
    <w:p w14:paraId="7EF05868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14) умение применять индуктивные и дедуктивные способы рассуждений, видеть различные стратегии решения задач;</w:t>
      </w:r>
    </w:p>
    <w:p w14:paraId="657C9327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14:paraId="7726254B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14:paraId="0D719E31" w14:textId="77777777" w:rsidR="009D32AD" w:rsidRPr="00C24C4C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4C4C">
        <w:rPr>
          <w:rFonts w:ascii="Times New Roman" w:eastAsia="Times New Roman" w:hAnsi="Times New Roman"/>
          <w:sz w:val="24"/>
          <w:szCs w:val="24"/>
          <w:lang w:eastAsia="ar-SA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14:paraId="5ACE7FA9" w14:textId="77777777" w:rsidR="009D32AD" w:rsidRPr="00C24C4C" w:rsidRDefault="009D32AD" w:rsidP="009D32AD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0469A2" w14:textId="77777777" w:rsidR="009D32AD" w:rsidRDefault="009D32AD" w:rsidP="009D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75553A1" w14:textId="77777777" w:rsidR="009D32AD" w:rsidRDefault="009D32AD" w:rsidP="009D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94774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предметные:</w:t>
      </w:r>
    </w:p>
    <w:p w14:paraId="0F7610EC" w14:textId="77777777" w:rsidR="009D32AD" w:rsidRPr="00704C98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704C98">
        <w:rPr>
          <w:rFonts w:ascii="Times New Roman" w:eastAsia="Times New Roman" w:hAnsi="Times New Roman"/>
          <w:sz w:val="24"/>
          <w:szCs w:val="24"/>
          <w:lang w:eastAsia="ar-SA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14:paraId="3F73E183" w14:textId="77777777" w:rsidR="009D32AD" w:rsidRPr="00704C98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4C98">
        <w:rPr>
          <w:rFonts w:ascii="Times New Roman" w:eastAsia="Times New Roman" w:hAnsi="Times New Roman"/>
          <w:sz w:val="24"/>
          <w:szCs w:val="24"/>
          <w:lang w:eastAsia="ar-SA"/>
        </w:rPr>
        <w:t>осознание роли математики в развитии России и мира;</w:t>
      </w:r>
    </w:p>
    <w:p w14:paraId="5B9F25C5" w14:textId="77777777" w:rsidR="009D32AD" w:rsidRPr="00704C98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4C98">
        <w:rPr>
          <w:rFonts w:ascii="Times New Roman" w:eastAsia="Times New Roman" w:hAnsi="Times New Roman"/>
          <w:sz w:val="24"/>
          <w:szCs w:val="24"/>
          <w:lang w:eastAsia="ar-SA"/>
        </w:rPr>
        <w:t>возможность привести примеры из отечественной и всемирной истории математических открытий и их авторов;</w:t>
      </w:r>
    </w:p>
    <w:p w14:paraId="0378E5D7" w14:textId="77777777" w:rsidR="009D32AD" w:rsidRPr="00704C98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4C98">
        <w:rPr>
          <w:rFonts w:ascii="Times New Roman" w:eastAsia="Times New Roman" w:hAnsi="Times New Roman"/>
          <w:sz w:val="24"/>
          <w:szCs w:val="24"/>
          <w:lang w:eastAsia="ar-SA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14:paraId="50161277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79CF4342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решение сюжетных задач разных типов на все арифметические действия;</w:t>
      </w:r>
    </w:p>
    <w:p w14:paraId="1F5427A0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7A80E749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3E35C445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14:paraId="2FB76282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решение логических задач;</w:t>
      </w:r>
    </w:p>
    <w:p w14:paraId="294AEE18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3A9CD288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2D456DA5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использование свойства чисел и законов арифметических операций с числами при выполнении вычислений;</w:t>
      </w:r>
    </w:p>
    <w:p w14:paraId="5B8C1C4B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использование признаков делимости на 2, 5, 3, 9, 10 при выполнении вычислений и решении задач;</w:t>
      </w:r>
    </w:p>
    <w:p w14:paraId="292662C8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выполнение округления чисел в соответствии с правилами;</w:t>
      </w:r>
    </w:p>
    <w:p w14:paraId="40A85DF6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сравнение чисел;</w:t>
      </w:r>
    </w:p>
    <w:p w14:paraId="16296EE7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оценивание значения квадратного корня из положительного целого числа;</w:t>
      </w:r>
    </w:p>
    <w:p w14:paraId="4E9040CD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0F12CABF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5EF8C5CB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08C8F6BC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20AE32AF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55DB39BE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определение положения точки по ее координатам, координаты точки по ее положению на плоскости;</w:t>
      </w:r>
    </w:p>
    <w:p w14:paraId="56430384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знакопостоянства</w:t>
      </w:r>
      <w:proofErr w:type="spellEnd"/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, промежутков возрастания и убывания, наибольшего и наименьшего значения функции;</w:t>
      </w:r>
    </w:p>
    <w:p w14:paraId="63EAC275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построение графика линейной и квадратичной функций;</w:t>
      </w:r>
    </w:p>
    <w:p w14:paraId="4032E4BC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14:paraId="7B7DDF27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26E6D9B9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6)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013B601C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формирование представления о статистических характеристиках, вероятности случайного события;</w:t>
      </w:r>
    </w:p>
    <w:p w14:paraId="5DE2B3BD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решение простейших комбинаторных задач;</w:t>
      </w:r>
    </w:p>
    <w:p w14:paraId="5D1641E3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определение основных статистических характеристик числовых наборов;</w:t>
      </w:r>
    </w:p>
    <w:p w14:paraId="39EA79CE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оценивание и вычисление вероятности события в простейших случаях;</w:t>
      </w:r>
    </w:p>
    <w:p w14:paraId="734FB397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53A9AD4D" w14:textId="77777777" w:rsidR="009D32AD" w:rsidRPr="00524113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2F6A5025" w14:textId="77777777" w:rsidR="009D32AD" w:rsidRPr="00704C98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704C98">
        <w:rPr>
          <w:rFonts w:ascii="Times New Roman" w:eastAsia="Times New Roman" w:hAnsi="Times New Roman"/>
          <w:sz w:val="24"/>
          <w:szCs w:val="24"/>
          <w:lang w:eastAsia="ar-SA"/>
        </w:rPr>
        <w:t>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1C9167DF" w14:textId="77777777" w:rsidR="009D32AD" w:rsidRPr="00704C98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4C98">
        <w:rPr>
          <w:rFonts w:ascii="Times New Roman" w:eastAsia="Times New Roman" w:hAnsi="Times New Roman"/>
          <w:sz w:val="24"/>
          <w:szCs w:val="24"/>
          <w:lang w:eastAsia="ar-SA"/>
        </w:rPr>
        <w:t>распознавание верных и неверных высказываний;</w:t>
      </w:r>
    </w:p>
    <w:p w14:paraId="114A93FB" w14:textId="77777777" w:rsidR="009D32AD" w:rsidRPr="00704C98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4C98">
        <w:rPr>
          <w:rFonts w:ascii="Times New Roman" w:eastAsia="Times New Roman" w:hAnsi="Times New Roman"/>
          <w:sz w:val="24"/>
          <w:szCs w:val="24"/>
          <w:lang w:eastAsia="ar-SA"/>
        </w:rPr>
        <w:t>оценивание результатов вычислений при решении практических задач;</w:t>
      </w:r>
    </w:p>
    <w:p w14:paraId="751BBFF9" w14:textId="77777777" w:rsidR="009D32AD" w:rsidRPr="00704C98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4C98">
        <w:rPr>
          <w:rFonts w:ascii="Times New Roman" w:eastAsia="Times New Roman" w:hAnsi="Times New Roman"/>
          <w:sz w:val="24"/>
          <w:szCs w:val="24"/>
          <w:lang w:eastAsia="ar-SA"/>
        </w:rPr>
        <w:t>выполнение сравнения чисел в реальных ситуациях;</w:t>
      </w:r>
    </w:p>
    <w:p w14:paraId="44A0B1B6" w14:textId="77777777" w:rsidR="009D32AD" w:rsidRPr="00704C98" w:rsidRDefault="009D32AD" w:rsidP="009D3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4C98">
        <w:rPr>
          <w:rFonts w:ascii="Times New Roman" w:eastAsia="Times New Roman" w:hAnsi="Times New Roman"/>
          <w:sz w:val="24"/>
          <w:szCs w:val="24"/>
          <w:lang w:eastAsia="ar-SA"/>
        </w:rPr>
        <w:t>использование числовых выражений при решении практических задач и задач из других учебных предметов;</w:t>
      </w:r>
    </w:p>
    <w:p w14:paraId="63CE6F80" w14:textId="77777777" w:rsidR="009D32AD" w:rsidRPr="00524113" w:rsidRDefault="009D32AD" w:rsidP="009D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i/>
          <w:sz w:val="24"/>
          <w:szCs w:val="24"/>
          <w:lang w:eastAsia="ar-SA"/>
        </w:rPr>
        <w:t>а также:</w:t>
      </w:r>
    </w:p>
    <w:p w14:paraId="01988048" w14:textId="77777777" w:rsidR="009D32AD" w:rsidRPr="00524113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14:paraId="527E0A85" w14:textId="77777777" w:rsidR="009D32AD" w:rsidRPr="00524113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48666B48" w14:textId="77777777" w:rsidR="009D32AD" w:rsidRPr="00524113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1C2E7BBB" w14:textId="77777777" w:rsidR="009D32AD" w:rsidRPr="00524113" w:rsidRDefault="009D32AD" w:rsidP="009D32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3E4D6EDB" w14:textId="77777777" w:rsidR="009D32AD" w:rsidRPr="00524113" w:rsidRDefault="009D32AD" w:rsidP="009D32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3BA28AB2" w14:textId="77777777" w:rsidR="009D32AD" w:rsidRPr="00524113" w:rsidRDefault="009D32AD" w:rsidP="009D32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14:paraId="65AF9EE9" w14:textId="77777777" w:rsidR="009D32AD" w:rsidRPr="00524113" w:rsidRDefault="009D32AD" w:rsidP="009D32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14:paraId="1D703F17" w14:textId="77777777" w:rsidR="009D32AD" w:rsidRPr="00524113" w:rsidRDefault="009D32AD" w:rsidP="009D32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113">
        <w:rPr>
          <w:rFonts w:ascii="Times New Roman" w:eastAsia="Times New Roman" w:hAnsi="Times New Roman"/>
          <w:sz w:val="24"/>
          <w:szCs w:val="24"/>
          <w:lang w:eastAsia="ar-SA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14:paraId="76312527" w14:textId="77777777" w:rsidR="009D32AD" w:rsidRDefault="009D32AD" w:rsidP="009D32AD">
      <w:pPr>
        <w:spacing w:line="240" w:lineRule="auto"/>
        <w:ind w:left="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</w:t>
      </w:r>
      <w:r w:rsidRPr="007D1469">
        <w:rPr>
          <w:rFonts w:ascii="Times New Roman" w:hAnsi="Times New Roman"/>
          <w:b/>
          <w:sz w:val="28"/>
          <w:szCs w:val="24"/>
        </w:rPr>
        <w:t>Тематическое планирование с определением основных видов деятельности</w:t>
      </w:r>
    </w:p>
    <w:p w14:paraId="566B342A" w14:textId="77777777" w:rsidR="009D32AD" w:rsidRDefault="009D32AD" w:rsidP="009D32AD">
      <w:pPr>
        <w:spacing w:line="240" w:lineRule="auto"/>
        <w:ind w:left="380"/>
        <w:jc w:val="center"/>
        <w:rPr>
          <w:rFonts w:ascii="Times New Roman" w:hAnsi="Times New Roman"/>
          <w:sz w:val="28"/>
          <w:szCs w:val="28"/>
        </w:rPr>
      </w:pPr>
      <w:r w:rsidRPr="006B2E71">
        <w:rPr>
          <w:rFonts w:ascii="Times New Roman" w:hAnsi="Times New Roman"/>
          <w:sz w:val="28"/>
          <w:szCs w:val="28"/>
        </w:rPr>
        <w:t>(совмещенный вариант с поурочным планированием)</w:t>
      </w:r>
    </w:p>
    <w:p w14:paraId="69BD17C8" w14:textId="77777777" w:rsidR="009D32AD" w:rsidRDefault="009D32AD" w:rsidP="009D32AD">
      <w:pPr>
        <w:ind w:left="380"/>
        <w:jc w:val="center"/>
        <w:rPr>
          <w:rFonts w:ascii="Times New Roman" w:hAnsi="Times New Roman"/>
          <w:b/>
          <w:sz w:val="28"/>
          <w:szCs w:val="28"/>
        </w:rPr>
      </w:pPr>
      <w:r w:rsidRPr="00231E86">
        <w:rPr>
          <w:rFonts w:ascii="Times New Roman" w:hAnsi="Times New Roman"/>
          <w:b/>
          <w:sz w:val="28"/>
          <w:szCs w:val="28"/>
        </w:rPr>
        <w:t>Алгебра</w:t>
      </w:r>
    </w:p>
    <w:tbl>
      <w:tblPr>
        <w:tblW w:w="10864" w:type="dxa"/>
        <w:tblInd w:w="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3261"/>
        <w:gridCol w:w="708"/>
        <w:gridCol w:w="709"/>
        <w:gridCol w:w="851"/>
        <w:gridCol w:w="4819"/>
      </w:tblGrid>
      <w:tr w:rsidR="009D32AD" w:rsidRPr="00845240" w14:paraId="61C10862" w14:textId="77777777" w:rsidTr="009D32AD">
        <w:tc>
          <w:tcPr>
            <w:tcW w:w="5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63C69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0A17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83913" w14:textId="77777777" w:rsidR="009D32AD" w:rsidRPr="00370A17" w:rsidRDefault="009D32AD" w:rsidP="005C1107">
            <w:pPr>
              <w:pStyle w:val="a5"/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258D5" w14:textId="77777777" w:rsidR="009D32AD" w:rsidRPr="00370A17" w:rsidRDefault="009D32AD" w:rsidP="005C110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D16AF6F" w14:textId="77777777" w:rsidR="009D32AD" w:rsidRPr="00370A17" w:rsidRDefault="009D32AD" w:rsidP="005C110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F6D1" w14:textId="77777777" w:rsidR="009D32AD" w:rsidRPr="007B396F" w:rsidRDefault="009D32AD" w:rsidP="005C11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6F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  <w:p w14:paraId="788D59F5" w14:textId="77777777" w:rsidR="009D32AD" w:rsidRPr="00370A17" w:rsidRDefault="009D32AD" w:rsidP="005C110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6F">
              <w:rPr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9D32AD" w:rsidRPr="00845240" w14:paraId="14EB15D4" w14:textId="77777777" w:rsidTr="009D32AD">
        <w:tc>
          <w:tcPr>
            <w:tcW w:w="5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B8585" w14:textId="77777777" w:rsidR="009D32AD" w:rsidRPr="00370A17" w:rsidRDefault="009D32AD" w:rsidP="005C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E2B10" w14:textId="77777777" w:rsidR="009D32AD" w:rsidRPr="00370A17" w:rsidRDefault="009D32AD" w:rsidP="005C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6E64B" w14:textId="77777777" w:rsidR="009D32AD" w:rsidRPr="00370A17" w:rsidRDefault="009D32AD" w:rsidP="005C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DB126" w14:textId="77777777" w:rsidR="009D32AD" w:rsidRPr="00370A17" w:rsidRDefault="009D32AD" w:rsidP="005C110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6B1D9D7" w14:textId="77777777" w:rsidR="009D32AD" w:rsidRPr="00370A17" w:rsidRDefault="009D32AD" w:rsidP="005C110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018C" w14:textId="77777777" w:rsidR="009D32AD" w:rsidRPr="00370A17" w:rsidRDefault="009D32AD" w:rsidP="005C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AD" w:rsidRPr="00845240" w14:paraId="448D94FF" w14:textId="77777777" w:rsidTr="009D32AD">
        <w:tc>
          <w:tcPr>
            <w:tcW w:w="37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121D0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алгебру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ADA1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D80A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7DF19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93285" w14:textId="77777777" w:rsidR="009D32AD" w:rsidRPr="002A22A8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43ED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с переменными по условию задачи. Выполнять преобразования выражений: приводить подобные слагаемые, раскрывать скобки. Находить значение выражения с переменными при заданных значениях переменных. Классифицировать алгебраические выражения. Описывать целые выражения.</w:t>
            </w:r>
          </w:p>
          <w:p w14:paraId="6B041944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43ED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  <w:p w14:paraId="174A36C6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5240128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14D09FD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384FA11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F7A18C5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A15190E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66EFF9C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B50CF21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626D518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0AC9C4BA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798CC039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7B754CD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F3D0D52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434DC41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1AF27ECF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3F792D4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BC8C1BB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4FBD004B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0C12387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C7CA333" w14:textId="77777777" w:rsidR="009D32AD" w:rsidRPr="000D24F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AD" w:rsidRPr="00845240" w14:paraId="47144156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9E0B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DA8E9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и буквенные выражения (составление выражений, вычисление значений)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5DED8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2C30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D10FD7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7DBB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ECC96BD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B5BE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0A633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 (преобразование сумм и произведений)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4B5E3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2AA9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7A8517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AC9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7972BC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FC81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C2F16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  (раскрытие скобок)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74E30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F503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D944FF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C098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885508F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67A8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79112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 (приведение подобных слагаемых)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514F7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20EC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E0D302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DFF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329388B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04B4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4A7A8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Понятие линейного уравнения с одной переменной. Корни уравнения.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088C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D508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F82BE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3DD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20816C8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B2BC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C2254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Правила переноса слагаемых.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DB59A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C9A8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172099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77F3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49C36D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EBA2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8D058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Решение уравнений. Отработка навыков решения уравнений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DC02D" w14:textId="77777777" w:rsidR="009D32AD" w:rsidRPr="00370A17" w:rsidRDefault="009D32AD" w:rsidP="005C1107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229B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C7CB4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EC65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6A7AE2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0051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0CF72" w14:textId="77777777" w:rsidR="009D32AD" w:rsidRPr="00370A17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 Составление уравнения по условию задачи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3452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16D1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1630FD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325A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51B9CBE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153D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9DAB0" w14:textId="77777777" w:rsidR="009D32AD" w:rsidRPr="00370A17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 Алгоритм решения текстовых задач.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7504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F926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D1493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3D41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E9D176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8F59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1C5FF" w14:textId="77777777" w:rsidR="009D32AD" w:rsidRPr="00370A17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на движение с помощью уравнений.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5871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CC48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F4BCE2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06B9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E7BC84F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80BE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CB6CB" w14:textId="77777777" w:rsidR="009D32AD" w:rsidRPr="00370A17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на совместную работу с помощью уравнений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D4D7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2495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26375E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EF1B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B30F4D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04C7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2ACA1" w14:textId="77777777" w:rsidR="009D32AD" w:rsidRPr="00370A17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на дроби проценты с помощью уравнений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55AD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A55A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914AAF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F30D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6D19F0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E461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45DC4" w14:textId="77777777" w:rsidR="009D32AD" w:rsidRPr="00370A17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Обобщение по теме «Линейное уравнение с одной переменной»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DE78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7ADD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414648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13F9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D04BE5B" w14:textId="77777777" w:rsidTr="009D32AD">
        <w:trPr>
          <w:trHeight w:val="591"/>
        </w:trPr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ED6A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D1829" w14:textId="77777777" w:rsidR="009D32AD" w:rsidRPr="00370A17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 «Линейное уравнение с одной переменной»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4BAC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E6BF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561A0E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94A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152A557" w14:textId="77777777" w:rsidTr="009D32AD">
        <w:tc>
          <w:tcPr>
            <w:tcW w:w="37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7944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Целые выражения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0653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8181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F51292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3E413" w14:textId="77777777" w:rsidR="009D32AD" w:rsidRPr="00621AF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571AE3A" w14:textId="77777777" w:rsidR="009D32AD" w:rsidRPr="00621AF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</w:p>
          <w:p w14:paraId="5535D4B0" w14:textId="77777777" w:rsidR="009D32AD" w:rsidRPr="00AC0172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: степени с натуральным показателем, знака степени;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cr/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</w:t>
            </w:r>
            <w:r>
              <w:rPr>
                <w:rFonts w:ascii="Times New Roman" w:hAnsi="Times New Roman"/>
                <w:sz w:val="24"/>
                <w:szCs w:val="24"/>
              </w:rPr>
              <w:t>гочленов.</w:t>
            </w:r>
          </w:p>
          <w:p w14:paraId="0D2D5A2E" w14:textId="77777777" w:rsidR="009D32AD" w:rsidRPr="00621AF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</w:t>
            </w:r>
          </w:p>
          <w:p w14:paraId="1FE93BF4" w14:textId="77777777" w:rsidR="009D32AD" w:rsidRPr="00621AF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формулы: произведения суммы и разности двух выражений, разности квадратов двух выражений, квадрата суммы и квадрата разности двух выражений, квадрата суммы нескольких выражений, куба суммы и куба разности двух выражений, суммы кубов и разности кубов двух выражений, формулы для разложения на множители выражений вида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C017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и 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ADBDAE" w14:textId="77777777" w:rsidR="009D32AD" w:rsidRPr="000D24F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значение выражений с переменными. Применять свойства степени для преобразования выражений. Выполнять умножение одночленов и возведение одночлена в 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утверждений, решения текстовых задач</w:t>
            </w:r>
          </w:p>
        </w:tc>
      </w:tr>
      <w:tr w:rsidR="009D32AD" w:rsidRPr="00845240" w14:paraId="2E024BC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DA80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357C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Тождественно равные выражения. Тождества.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B3B3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BA99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855BBF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85F0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07B1FB0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2395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F420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Доказательство тождеств.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41A6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676F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7CE40B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475E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4E797BD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B92C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BCA05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Определение степени с натуральным показателем.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1EBD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1A8F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6BCE4D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4B3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FE2304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4FE0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35B7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Вычисление значения выражения, содержащего степени.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8D22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2E78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9F9EDB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0F84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600A2F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32E9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F6165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и деление степеней с натуральным показателем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85A4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C0F9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9ADE2E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583D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4A8F8B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94E0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32A19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Степень степени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2ECD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462A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E947D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766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CEA2A7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AD0F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F3B9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Степень произведения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E01F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E796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795783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15DD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6A780AC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B1E5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8FCE0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A17">
              <w:rPr>
                <w:rFonts w:ascii="Times New Roman" w:hAnsi="Times New Roman"/>
                <w:sz w:val="24"/>
                <w:szCs w:val="24"/>
              </w:rPr>
              <w:t>Применение  свойств</w:t>
            </w:r>
            <w:proofErr w:type="gramEnd"/>
            <w:r w:rsidRPr="00370A17">
              <w:rPr>
                <w:rFonts w:ascii="Times New Roman" w:hAnsi="Times New Roman"/>
                <w:sz w:val="24"/>
                <w:szCs w:val="24"/>
              </w:rPr>
              <w:t xml:space="preserve"> степени для преобразования выражений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9F97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406C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0F4AAC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86DC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B863AD1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00E1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A6140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Определение одночлена. Коэффициент одночлена. Одночлен стандартного вида. Степень одночлена.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1B19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793F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1A3A8C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F539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835327F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B4CE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1FFD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 в одночлен стандартного вида. Умножение одночленов и возведение одночлена в степень.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02D8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0434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791D87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B5E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9D31406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EED1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AFCC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Определение многочлена. Коэффициенты многочлена.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Многочлен стандартного вида. Степень многочлена.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01B3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0B3F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0A40FC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DF60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30B57F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4029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4737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Сложение многочленов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DC60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2C21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95BB4E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7858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D12C17F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ADEE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6DA0E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Вычитание многочленов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8082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D9B6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510ADF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DCE5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BBD65A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5D46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2D7F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35F6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0530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B4F08F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8C80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70AC60D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2176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8B2F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 Решение уравнений. Доказательство тождеств.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5B04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9514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AF742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170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B3FF104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CB32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164CA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теме:  «Целые выражения. Сложение и вычитание многочленов»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464C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A5C5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7E544B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A8C9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8705A9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E0BF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E7AD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теме:  «Целые выражения. Сложение и вычитание многочленов»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A8D9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61E9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11046B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EB3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6E892EF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F78D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CB0B9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Правило умножения одночлена на многочлен.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4550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F447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21546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0CE5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CDD1F70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99EA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7957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 Преобразование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D4C7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C774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1C9DD0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037E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56D52E7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BDDF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EEAC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 Решение уравнений. Доказательство тождеств.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1A7E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38AC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C4F0AA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8316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C8FAE3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2513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1A69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 Решение текстовых задач.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07D9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FE7E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5F1142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04BF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6543BB6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BE34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BE11B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Правило умножения многочлена на многочлен.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7A45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9A90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33552B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24D8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49AD5F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373B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9CDC0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 Преобразование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71C0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B649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6AE5D6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17E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B2959C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EA27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CA61A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 Решение уравнений. Доказательство тождеств.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CDD4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0EE1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E7ABC4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B40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5FB1CED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5CED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D7DCD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 Решение текстовых задач.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FFDF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D993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FBB68D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29B4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250745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183F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F9835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 Решение задач повышенной сложности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EF30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F5D1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6622E1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FFFA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0EFB3F4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B845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0146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BB2B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42DF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465010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5335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D7EBC5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74A3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71120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 Решение уравнений.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8B6B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760C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8879BC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F64E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0E1060E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B7DC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58CB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 Решение задач повышенной сложности.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43C9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6681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6F338F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CCE3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421D1B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1FF4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B4FD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2B28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7297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41EF7A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7C5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D4DD54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68D6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C80CA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Метод группировки. Преобразование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5985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1AB4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78497B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C0D1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EAA487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C2D6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5D69B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Метод группировки. Преобразование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6AF2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A69E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D1C6FC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B7A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4ADFAC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B3CD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92F9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Метод группировки.  Решение задач повышенной сложности.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36B8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0F24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CC997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9339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6D2153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9AD7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043B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теме:  «Целые выражения. Умножение многочленов. Разложение многочленов на множители».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1F24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7ABB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F347E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91F4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EB896E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5268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364A0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теме: «Целые выражения. Умножение многочленов. Разложение многочленов на множители».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843B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9908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21B545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FE67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C70F05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10C0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85885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Произведения разности и суммы двух выражений.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89B3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76FF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5EF084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CA84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60C7C7D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0B15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11760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Формула произведения разности и суммы двух выражений. Преобразование выражений с помощью формулы.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A888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3936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29ACEC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AA80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C7D3E5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0BBD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3580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Формула разности квадратов. Преобразование выражений с помощью формулы.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43F5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D99D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FD35BF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B050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10CE0D4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CF35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0D7E7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формулы разности квадратов.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79DB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99B4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186653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6671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869158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9DCD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9E3F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Применение формулы разности квадратов для решения заданий разных типов.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A8B7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511D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0B98AF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5123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60032FB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AFF4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04BF1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Формулы квадрата суммы и квадрата разности. Преобразование выражений с помощью формулы.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E2DC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EDAD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8F83F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6643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DEB413D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0913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FB024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 с помощью формул квадрата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суммы и квадрата разности.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521A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8F5E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7FABB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4A4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A98B6F0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2B62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1B1DC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Применение формулы разности квадратов для решения заданий разных типов.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0FC4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BAC0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A72656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9CFE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DFD098C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F0AF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4E0F9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Формула квадрата суммы нескольких выражений. Преобразование выражений с помощью формулы.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7AD9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B3A5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50B110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9DE9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12B77F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3E64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6D26A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 квадрата суммы и квадрата разности. Решение задач повышенной сложности.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3206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FA91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C460F9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053C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B510C06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6748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06C0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выражений. Представление трехчлена в виде квадрата двучлена.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D295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82F3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6F95DA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A9A5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E2C9BE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7100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ED22E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нескольких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20F4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18F4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C4196B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0C0A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37BB31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55B0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14C1F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разности. Решение задач повышенной сложности.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2066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D29D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29DC7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9B2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15E4361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201E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FA32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 «Целые выражения. Формулы сокращенного умножения»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2FDD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0DF7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818F70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A710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8028DF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B980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55DA7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 «Целые выражения. Формулы сокращенного умножения»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6A03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D41E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947538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B421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3BED3E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5BD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C72FD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Формулы разности и суммы кубов двух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447F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A032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9A7FE5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5DE5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DB2F13B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3C57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A644E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Формула разности и суммы кубов и её применение для преобразования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6DF8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9F3B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C36A93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75E2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E61DFC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D24B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6A13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 суммы и разности кубов.  Решение задач повышенной сложности.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3133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2DB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2C9D8E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4E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821C4D4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2CF4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6A58B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Формулы куба суммы и куба разности двух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99BA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59E4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C94E0C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F2E5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282EC1B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8D13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EB013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Формула  куба суммы и куба разности и её применение для преобразования выражений.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5B03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68D6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EC0E6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03DE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56FE1D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89BF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3B8CE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 с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помощью формул куба суммы и куба разности. Решение задач повышенной сложности.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5968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C446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60A212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7B24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3D9408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7622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D2771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Различные способы разложения многочлена на множители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EF98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6D9C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46E64B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9E4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9C86C60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CC91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A652B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8144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F236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F4E6CC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EFA6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78F0CAB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2727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F40E4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множители. Решение заданий разных типов.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91AB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26E3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F5B135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2B96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DEC9F8E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5BFC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B365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множители. Решение заданий разных типов.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FB96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7DD6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9D4F15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557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49AAB9C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1B35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A2FFA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множители. Решение задач повышенной сложности.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F711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1A4E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4109C1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2A1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785787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66CF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026B7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Формулы для разложения на множители выражений вида</w:t>
            </w:r>
            <w:r w:rsidRPr="00370A1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>+</w:t>
            </w:r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9F74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F11A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6048DA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C228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E36E3FE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B953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8685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 вида</w:t>
            </w:r>
            <w:r w:rsidRPr="00370A1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>+</w:t>
            </w:r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70FF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C726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40F085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F6FF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738838E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566E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8BD3F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теме:  «Целые выражения. Сумма и разность кубов. Куб суммы и разности. Применение различных способов разложения многочлена на множители»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10F4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4C8A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96273A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CA45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4337734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BA70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41D4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теме:  «Целые выражения. Сумма и разность кубов. Куб суммы и разности. Применение различных способов разложения многочлена на множители»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3DCD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B4EB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6868D1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1B9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81516DC" w14:textId="77777777" w:rsidTr="009D32AD">
        <w:trPr>
          <w:trHeight w:val="30"/>
        </w:trPr>
        <w:tc>
          <w:tcPr>
            <w:tcW w:w="37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0FAE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74BA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E6C0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8826BD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09650" w14:textId="77777777" w:rsidR="009D32AD" w:rsidRPr="00AB748A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 xml:space="preserve"> примеры множеств, зависимостей между величинами. Различать среди зависимостей функциональные зависимости.</w:t>
            </w:r>
          </w:p>
          <w:p w14:paraId="20435F2B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 xml:space="preserve"> понятия: множества, пустого множества, зависимой и независимой переменных, функции, аргумента функции; способы задания множества и функции.</w:t>
            </w:r>
          </w:p>
          <w:p w14:paraId="53A6C1DF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определения: равных множеств, области определения функции, области значений функции, графика функции, линейной функции, прямой </w:t>
            </w:r>
            <w:r w:rsidRPr="001B3B8A">
              <w:rPr>
                <w:rFonts w:ascii="Times New Roman" w:hAnsi="Times New Roman"/>
                <w:sz w:val="24"/>
                <w:szCs w:val="24"/>
              </w:rPr>
              <w:lastRenderedPageBreak/>
              <w:t>пропорциональности.</w:t>
            </w:r>
          </w:p>
          <w:p w14:paraId="3F686C44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</w:t>
            </w:r>
            <w:r>
              <w:rPr>
                <w:rFonts w:ascii="Times New Roman" w:hAnsi="Times New Roman"/>
                <w:sz w:val="24"/>
                <w:szCs w:val="24"/>
              </w:rPr>
              <w:t>ции, являющейся моде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>лью реального процесса, определять характеристики этого процесса. Строить график линейной функции. Описывать свойства этих функций</w:t>
            </w:r>
          </w:p>
          <w:p w14:paraId="240E47E5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8D1D7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7010B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FD7F8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CF7D1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C0C02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355E99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B046E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659234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6AF1B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986CF6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98DE26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F4E44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A6736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65AA8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0C948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56985D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1FED04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4AC5C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E53391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81BF8" w14:textId="77777777" w:rsidR="009D32AD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5A7D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32AD" w:rsidRPr="00845240" w14:paraId="5510A638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AC66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9EDAE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Понятие множества. Элементы множества.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FEFB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C58E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F6CA2A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9258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5E9977C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5A2C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3D1B1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Виды множеств. Способы задания множеств.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03BC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14DC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20BB8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2E4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379B3F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52D0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DACEC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Связи между величинами. Математические модели реальных процессов.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FE73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566F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EBC10F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3712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05ADF1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93AA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B2C1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Графики реальных зависимостей.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78D5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6A07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AE6EF3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3DFB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85FC86B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DBDF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C83B1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Понятие функции. Аргумент функции. Область определения функции, область значений функции.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4FF8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BE34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D0A7FE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9460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07F8B17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876D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47C0F" w14:textId="77777777" w:rsidR="009D32AD" w:rsidRPr="00370A17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Способы задания функции.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836C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91B6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EDD68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AC54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ED706B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7B7B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FB07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Способы задания функции: описательный, с помощью формулы.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175B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D8E9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1E4685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4770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8B8F79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92C5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5F2BE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Табличный способ задания функции.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E62A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A7AC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FF4F84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5FA1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910DDF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F8EA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FC5D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График функции. Определение.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51BD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A38C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4505E0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39CB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5E60F7F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04EB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93B64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Графический способ задания функции.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854E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F93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D1E578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161E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EB6E13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D4B8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79CCA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Построение и чтение графиков функций.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6B8F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1BAF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D5D444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24A3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FD7E1FC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A2F9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10B4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Построение графиков функций. Описание свойств функций.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A5E9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B786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62623E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C997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7EE5F7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5818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5D635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Определение линейной функции и ее график.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7666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04B4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34655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09B3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5E47C50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07E8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36414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Построение графика линейной функции.  Описание свойств линейной функции.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3152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E5FD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2B0893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CB40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78C827B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1F33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D2D6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Прямая пропорциональность как частный случай линейной функции.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36B6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C6E5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300E4B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3A27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4664864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6549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80FA1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 «Функции»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C671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C6BE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3512E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2FD8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AAA4AC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3FE5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0490A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 «Функции»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EAF6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C6AD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4EBCB8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CA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4C9C253" w14:textId="77777777" w:rsidTr="009D32AD">
        <w:tc>
          <w:tcPr>
            <w:tcW w:w="37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2A5C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EB11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B90A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1E80D7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3332" w14:textId="77777777" w:rsidR="009D32AD" w:rsidRPr="007F290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 примеры: уравнения с двумя переменными; линейного уравнения с двумя переменными; системы двух линейных уравнений с 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14:paraId="656B0D9B" w14:textId="77777777" w:rsidR="009D32AD" w:rsidRPr="007F290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, является ли пара чисел решением данного уравнения с двумя переменными. </w:t>
            </w:r>
          </w:p>
          <w:p w14:paraId="56F5EAAB" w14:textId="77777777" w:rsidR="009D32AD" w:rsidRPr="007F290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3388986" w14:textId="77777777" w:rsidR="009D32AD" w:rsidRPr="007F290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 </w:t>
            </w:r>
            <w:r w:rsidRPr="00ED7142">
              <w:rPr>
                <w:rFonts w:ascii="Times New Roman" w:hAnsi="Times New Roman"/>
                <w:sz w:val="24"/>
                <w:szCs w:val="24"/>
              </w:rPr>
              <w:cr/>
            </w:r>
            <w:r w:rsidRPr="00533F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свойства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</w:p>
          <w:p w14:paraId="1B00A6A2" w14:textId="77777777" w:rsidR="009D32AD" w:rsidRPr="007F290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 метод сложения для решения системы двух линейных уравнений с двумя переменными.</w:t>
            </w:r>
          </w:p>
          <w:p w14:paraId="03055D3D" w14:textId="77777777" w:rsidR="009D32AD" w:rsidRPr="007F2906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33F05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 двумя переменными.</w:t>
            </w:r>
          </w:p>
          <w:p w14:paraId="7FD68C1A" w14:textId="77777777" w:rsidR="009D32AD" w:rsidRPr="003171B5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ED7142"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9D32AD" w:rsidRPr="00845240" w14:paraId="02C38DE8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0C4E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E376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Определение уравнения с двумя переменными. Понятие решения уравнения с двумя переменными.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FEBF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D41F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0499B7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120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FA90D6E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7BE5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D1CBE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Свойства и график уравнения с двумя переменными.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4846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86C6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342ED4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68CE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953C1C6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50AA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7874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CC4D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8727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76B99C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6D4F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79D870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D807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5AC7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как математическая модель реальных процессов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658A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2D4A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385056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082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D25B5ED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1AB0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AE7B6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Линейное уравнение с двумя переменными. Решение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заданий различных типов.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8057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75F9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B5C126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AE9B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328493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11CC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9529C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Понятие решения системы уравнений с двумя переменными.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3087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9406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138BAF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844E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4689B88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D305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3B13A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Графический метод решения системы двух линейных уравнений с двумя переменными.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2DD1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82E6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CF8A24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624A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03F57E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37A6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CDFD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Решение систем двух линейных уравнений с помощью графиков.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4546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70C0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EC6024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2101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E7828F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B4EA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5E09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Алгоритм решения систем линейных уравнений методом подстановки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6055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746C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2D2086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9D47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58BD2CE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8D98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F1B8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Решение систем линейных уравнений методом подстановки.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F654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C416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6A627F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8323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CB84171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30CD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1670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Решение систем линейных уравнений методом подстановки. Решение заданий повышенной сложности.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980B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B767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FDBD35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6DDD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174D95D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34D7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F97A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Алгоритм решения систем линейных уравнений методом сложения.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A088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6370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179D76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EF7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DF8564C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3878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3D9A1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0D22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BD64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95811A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ACFF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2E32FEB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3843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40D52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Система уравнений с двумя переменными как математическая модель реальных процессов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FC67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D047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79034A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096B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380D93B6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215C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93640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3046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BA98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0D33A9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AB20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AB62DF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871A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DF269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 и интерпретация результата решения системы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963A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1291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0F2BB1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F2EE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9AB48C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DB6B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86D58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линейных уравнений. Решение заданий повышенной сложности.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7860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DE28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D485E8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F938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B796764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3F6F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691E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 «Системы линейных уравнений с двумя переменными»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78CB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E9E8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5455F0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D7F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221B427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02B7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F45CD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по теме «Системы линейных уравнений с двумя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5825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63EA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EDD6C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12F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425C96A" w14:textId="77777777" w:rsidTr="009D32AD">
        <w:tc>
          <w:tcPr>
            <w:tcW w:w="37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92363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комбинаторики и описательной статистики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F355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E93D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90B5AC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667CC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>, чт</w:t>
            </w:r>
            <w:r>
              <w:rPr>
                <w:rFonts w:ascii="Times New Roman" w:hAnsi="Times New Roman"/>
                <w:sz w:val="24"/>
                <w:szCs w:val="24"/>
              </w:rPr>
              <w:t>о́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является предметом изучения комбинаторики, этапы статистического исследования, понятия выборки, генеральной совокупности, статистические характеристики совокупности данных: среднее значение, мода, размах, медиана выборки.</w:t>
            </w:r>
          </w:p>
          <w:p w14:paraId="31E8DF57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представлять и читать данные в виде таблиц, круговых и столбчатых диаграмм, графиков.</w:t>
            </w:r>
          </w:p>
          <w:p w14:paraId="4DCCEB77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комбинаторные правила произведения и суммы, определение статистики.</w:t>
            </w:r>
          </w:p>
          <w:p w14:paraId="49720C6C" w14:textId="77777777" w:rsidR="009D32AD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комбинаторные задачи на применение правил произведения и суммы.</w:t>
            </w:r>
          </w:p>
          <w:p w14:paraId="37535D0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простейшие статистические исследования</w:t>
            </w:r>
          </w:p>
        </w:tc>
      </w:tr>
      <w:tr w:rsidR="009D32AD" w:rsidRPr="00845240" w14:paraId="588C5101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CAD7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88746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Основные правила комбинаторики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A73B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6849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A4A069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B0E3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93935AA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C801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A94F8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комбинаторных задач с помощью правил суммы и произведения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1EB2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6F0C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40430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78FE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9540C97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C87F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7B91C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Начальные сведения о статистике. Этапы статистического исследования, понятия выборки, генеральной совокупности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5467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DB85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095014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B77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DF035B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3A91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B1B09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Статистические характеристики совокупности данных: среднее значение, мода, размах, медиана выборки.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8D62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B69C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915130A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3F4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D640BC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8E2A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B02B8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Статистические характеристики совокупности данных: среднее значение, мода, размах, медиана выборки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42A9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2528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F14A19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FF9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A87FC38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3E02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B075E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67AC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06DF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57A8D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559E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12C89E3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3B46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BC461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 Случайные исходы.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9A09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2BB8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A3077B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C98B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528DC67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2B3A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25CD1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Вероятность случайного события. Прогнозы.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F874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5A85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B9769D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365E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247DF5FE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C4FE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348AE" w14:textId="77777777" w:rsidR="009D32AD" w:rsidRPr="00370A17" w:rsidRDefault="009D32AD" w:rsidP="005C110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Вероятность случайного события. Вероятностная шкала.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838A4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1C81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886E6E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470F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B6EA92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2D15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5B5B1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 «Элементы комбинаторики и описательной статистики»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8454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5B57E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1A0654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B6CE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1584065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BE39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79231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 «Элементы комбинаторики и описательной статистики»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0365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0BD6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950166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476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652CD4D4" w14:textId="77777777" w:rsidTr="009D32AD">
        <w:tc>
          <w:tcPr>
            <w:tcW w:w="37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B0D7A" w14:textId="77777777" w:rsidR="009D32AD" w:rsidRPr="00370A17" w:rsidRDefault="009D32AD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0D04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3C3D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46C271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9C3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7658001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DA39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A3BF0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«Линейное уравнение</w:t>
            </w:r>
          </w:p>
          <w:p w14:paraId="73CA3CBA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 одной переменной» «Целые выражения. Сложение и вычитание многочленов»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8A3E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4CA56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3D2EA8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34F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70D7539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CA0E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46441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по теме «Целые выражения. Умножение многочленов. Разложение многочленов на множители»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6D1E7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F5EE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1B9023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9FB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1C88E8D6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E004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E51FB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«Целые выражения. Формулы сокращенного умножения»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BD30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B093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2D1E6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41B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57B2FF59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922CC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8C9C5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«Целые выражения. Сумма и разность кубов. Куб суммы и разности. Применение различных способов разложения многочлена на множители»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1665B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0781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04BEBAF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96E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404BAA8D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AD49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AAE34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9B258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BAF5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98165A1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BBF5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2AD" w:rsidRPr="00845240" w14:paraId="0C93F852" w14:textId="77777777" w:rsidTr="009D32AD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AC980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35-136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10B04" w14:textId="77777777" w:rsidR="009D32AD" w:rsidRPr="00370A17" w:rsidRDefault="009D32AD" w:rsidP="005C1107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Резерв для проведения АКР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07849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36E92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C45C003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1F5D" w14:textId="77777777" w:rsidR="009D32AD" w:rsidRPr="00370A17" w:rsidRDefault="009D32AD" w:rsidP="005C1107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A2AD9" w14:textId="77777777" w:rsidR="009D32AD" w:rsidRDefault="009D32AD"/>
    <w:p w14:paraId="523A7E21" w14:textId="77777777" w:rsidR="0087217C" w:rsidRPr="0087217C" w:rsidRDefault="0087217C" w:rsidP="0087217C">
      <w:pPr>
        <w:suppressAutoHyphens/>
        <w:autoSpaceDE w:val="0"/>
        <w:spacing w:before="12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217C">
        <w:rPr>
          <w:rFonts w:ascii="Times New Roman" w:hAnsi="Times New Roman" w:cs="Times New Roman"/>
          <w:sz w:val="24"/>
          <w:szCs w:val="24"/>
        </w:rPr>
        <w:t>4.</w:t>
      </w:r>
      <w:r w:rsidRPr="008721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Содержание</w:t>
      </w:r>
      <w:r w:rsidRPr="008721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предмета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99"/>
        <w:gridCol w:w="3896"/>
        <w:gridCol w:w="1276"/>
        <w:gridCol w:w="1021"/>
        <w:gridCol w:w="2664"/>
      </w:tblGrid>
      <w:tr w:rsidR="0087217C" w:rsidRPr="0087217C" w14:paraId="3B1671EA" w14:textId="77777777" w:rsidTr="00D61A6C">
        <w:tc>
          <w:tcPr>
            <w:tcW w:w="1599" w:type="dxa"/>
          </w:tcPr>
          <w:p w14:paraId="290593C7" w14:textId="77777777" w:rsidR="0087217C" w:rsidRPr="0087217C" w:rsidRDefault="0087217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21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Название разделов и тем</w:t>
            </w:r>
          </w:p>
        </w:tc>
        <w:tc>
          <w:tcPr>
            <w:tcW w:w="3896" w:type="dxa"/>
          </w:tcPr>
          <w:p w14:paraId="56030053" w14:textId="77777777" w:rsidR="0087217C" w:rsidRPr="0087217C" w:rsidRDefault="0087217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21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учебной темы</w:t>
            </w:r>
          </w:p>
        </w:tc>
        <w:tc>
          <w:tcPr>
            <w:tcW w:w="1276" w:type="dxa"/>
          </w:tcPr>
          <w:p w14:paraId="4C30517C" w14:textId="77777777" w:rsidR="0087217C" w:rsidRPr="0087217C" w:rsidRDefault="0087217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21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Оборудование</w:t>
            </w:r>
          </w:p>
        </w:tc>
        <w:tc>
          <w:tcPr>
            <w:tcW w:w="1021" w:type="dxa"/>
          </w:tcPr>
          <w:p w14:paraId="74B2DA03" w14:textId="77777777" w:rsidR="0087217C" w:rsidRPr="0087217C" w:rsidRDefault="0087217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21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организации занятий</w:t>
            </w:r>
          </w:p>
        </w:tc>
        <w:tc>
          <w:tcPr>
            <w:tcW w:w="2664" w:type="dxa"/>
          </w:tcPr>
          <w:p w14:paraId="0C628860" w14:textId="77777777" w:rsidR="0087217C" w:rsidRPr="0087217C" w:rsidRDefault="0087217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21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деятельности учащихся</w:t>
            </w:r>
          </w:p>
        </w:tc>
      </w:tr>
      <w:tr w:rsidR="0087217C" w:rsidRPr="0087217C" w14:paraId="799117B8" w14:textId="77777777" w:rsidTr="00D61A6C">
        <w:tc>
          <w:tcPr>
            <w:tcW w:w="1599" w:type="dxa"/>
          </w:tcPr>
          <w:p w14:paraId="671CE9D5" w14:textId="77777777" w:rsidR="0087217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E9E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3896" w:type="dxa"/>
          </w:tcPr>
          <w:p w14:paraId="5B4389B0" w14:textId="77777777" w:rsidR="00D61A6C" w:rsidRPr="00370A17" w:rsidRDefault="00D61A6C" w:rsidP="00D61A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буквенные выражения (составление выражений, вычисление значений) </w:t>
            </w:r>
          </w:p>
          <w:p w14:paraId="490601B3" w14:textId="77777777" w:rsidR="00D61A6C" w:rsidRPr="00370A17" w:rsidRDefault="00D61A6C" w:rsidP="00D61A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 (преобразование сумм и произведений)</w:t>
            </w:r>
          </w:p>
          <w:p w14:paraId="067C04ED" w14:textId="77777777" w:rsidR="00D61A6C" w:rsidRPr="00370A17" w:rsidRDefault="00D61A6C" w:rsidP="00D61A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  (раскрытие скобок)</w:t>
            </w:r>
          </w:p>
          <w:p w14:paraId="5ED5A3DB" w14:textId="77777777" w:rsidR="00D61A6C" w:rsidRPr="00370A17" w:rsidRDefault="00D61A6C" w:rsidP="00D61A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 (приведение подобных слагаемых)</w:t>
            </w:r>
          </w:p>
          <w:p w14:paraId="44FBE565" w14:textId="77777777" w:rsidR="00D61A6C" w:rsidRPr="00370A17" w:rsidRDefault="00D61A6C" w:rsidP="00D61A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Понятие линейного уравнения с одной переменной. Корни уравнения.</w:t>
            </w:r>
          </w:p>
          <w:p w14:paraId="0E9C2F8F" w14:textId="77777777" w:rsidR="00D61A6C" w:rsidRPr="00370A17" w:rsidRDefault="00D61A6C" w:rsidP="00D61A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Правила переноса слагаемых.</w:t>
            </w:r>
          </w:p>
          <w:p w14:paraId="18D92897" w14:textId="77777777" w:rsidR="00D61A6C" w:rsidRPr="00370A17" w:rsidRDefault="00D61A6C" w:rsidP="00D61A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0A17">
              <w:rPr>
                <w:rFonts w:ascii="Times New Roman" w:hAnsi="Times New Roman" w:cs="Times New Roman"/>
                <w:sz w:val="24"/>
                <w:szCs w:val="24"/>
              </w:rPr>
              <w:t>Решение уравнений. Отработка навыков решения уравнений</w:t>
            </w:r>
          </w:p>
          <w:p w14:paraId="5DF6DFB4" w14:textId="77777777" w:rsidR="00D61A6C" w:rsidRPr="00370A17" w:rsidRDefault="00D61A6C" w:rsidP="00D61A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 Составление уравнения по условию задачи</w:t>
            </w:r>
          </w:p>
          <w:p w14:paraId="62F0D4BB" w14:textId="77777777" w:rsidR="00D61A6C" w:rsidRPr="00370A17" w:rsidRDefault="00D61A6C" w:rsidP="00D61A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 Алгоритм решения текстовых задач.</w:t>
            </w:r>
          </w:p>
          <w:p w14:paraId="4C1DE9B1" w14:textId="77777777" w:rsidR="00D61A6C" w:rsidRPr="00370A17" w:rsidRDefault="00D61A6C" w:rsidP="00D61A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на движение с помощью уравнений.</w:t>
            </w:r>
          </w:p>
          <w:p w14:paraId="329B0A63" w14:textId="77777777" w:rsidR="00D61A6C" w:rsidRPr="00370A17" w:rsidRDefault="00D61A6C" w:rsidP="00D61A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Решение задач на совместную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работу с помощью уравнений</w:t>
            </w:r>
          </w:p>
          <w:p w14:paraId="00EA3EB4" w14:textId="77777777" w:rsidR="00D61A6C" w:rsidRPr="00370A17" w:rsidRDefault="00D61A6C" w:rsidP="00D61A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на дроби проценты с помощью уравнений</w:t>
            </w:r>
          </w:p>
          <w:p w14:paraId="35741E7D" w14:textId="77777777" w:rsidR="00D61A6C" w:rsidRPr="00370A17" w:rsidRDefault="00D61A6C" w:rsidP="00D61A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Обобщение по теме «Линейное уравнение с одной переменной»</w:t>
            </w:r>
          </w:p>
          <w:p w14:paraId="42C26380" w14:textId="77777777" w:rsidR="00D61A6C" w:rsidRPr="00370A17" w:rsidRDefault="00D61A6C" w:rsidP="00D61A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 «Линейное уравнение с одной переменной»</w:t>
            </w:r>
          </w:p>
          <w:p w14:paraId="366FEC62" w14:textId="77777777" w:rsidR="0087217C" w:rsidRPr="0087217C" w:rsidRDefault="0087217C" w:rsidP="00D61A6C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7ECC3EFE" w14:textId="77777777" w:rsidR="0087217C" w:rsidRDefault="0021484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="00326F23" w:rsidRPr="001E04D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https://lecta.rosuchebnik.ru/myclasswork/01644a81-f162-4f7f-8a41-0faf6c7ebb2c/lesson/01644a81-f179-44ae-9212-30dc5a0b37db</w:t>
              </w:r>
            </w:hyperlink>
          </w:p>
          <w:p w14:paraId="7C999CD7" w14:textId="77777777" w:rsidR="00326F23" w:rsidRPr="0087217C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</w:tcPr>
          <w:p w14:paraId="2C22ED00" w14:textId="77777777" w:rsidR="0087217C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Фронтальная</w:t>
            </w:r>
          </w:p>
          <w:p w14:paraId="52EAED71" w14:textId="77777777" w:rsidR="00326F23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Групповая</w:t>
            </w:r>
          </w:p>
          <w:p w14:paraId="19A3FD17" w14:textId="77777777" w:rsidR="00326F23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Коллективная</w:t>
            </w:r>
          </w:p>
          <w:p w14:paraId="43312A8E" w14:textId="77777777" w:rsidR="00326F23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  <w:p w14:paraId="503A6333" w14:textId="77777777" w:rsidR="00326F23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Комбинированная</w:t>
            </w:r>
          </w:p>
          <w:p w14:paraId="6AFC7EA8" w14:textId="77777777" w:rsidR="00326F23" w:rsidRPr="0087217C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</w:tcPr>
          <w:p w14:paraId="7393D8C8" w14:textId="77777777" w:rsidR="00CC648C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43ED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</w:t>
            </w:r>
          </w:p>
          <w:p w14:paraId="09F06446" w14:textId="77777777" w:rsidR="00CC648C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 xml:space="preserve">выражений с переменными, линейных уравнений. Составлять выражение с переменными по условию задачи. </w:t>
            </w:r>
          </w:p>
          <w:p w14:paraId="66438F65" w14:textId="77777777" w:rsidR="00CC648C" w:rsidRPr="006C0357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3D38">
              <w:rPr>
                <w:rFonts w:ascii="Times New Roman" w:hAnsi="Times New Roman"/>
                <w:sz w:val="24"/>
                <w:szCs w:val="24"/>
              </w:rPr>
              <w:t>Выполнять преобразования выражений: приводить подобные слагаемые, раскрывать скобки. Находить значение выражения с переменными при заданных значениях переменных. Классифицировать алгебраические выражения. Описывать целые выражения.</w:t>
            </w:r>
          </w:p>
          <w:p w14:paraId="48E0F7D9" w14:textId="77777777" w:rsidR="0087217C" w:rsidRPr="0087217C" w:rsidRDefault="00CC648C" w:rsidP="00CC648C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343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</w:t>
            </w:r>
            <w:r w:rsidRPr="00453D38"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87217C" w:rsidRPr="0087217C" w14:paraId="04F205EF" w14:textId="77777777" w:rsidTr="00D61A6C">
        <w:tc>
          <w:tcPr>
            <w:tcW w:w="1599" w:type="dxa"/>
          </w:tcPr>
          <w:p w14:paraId="4E47F085" w14:textId="77777777" w:rsidR="0087217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Целые выражения</w:t>
            </w:r>
          </w:p>
        </w:tc>
        <w:tc>
          <w:tcPr>
            <w:tcW w:w="3896" w:type="dxa"/>
          </w:tcPr>
          <w:p w14:paraId="38E2EFC4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Тождественно равные выражения. Тождества.</w:t>
            </w:r>
          </w:p>
          <w:p w14:paraId="7514F6AF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Доказательство тождеств.</w:t>
            </w:r>
          </w:p>
          <w:p w14:paraId="40489887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Определение степени с натуральным показателем. </w:t>
            </w:r>
          </w:p>
          <w:p w14:paraId="3C103DBF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Вычисление значения выражения, содержащего степени. </w:t>
            </w:r>
          </w:p>
          <w:p w14:paraId="561DA5E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и деление степеней с натуральным показателем</w:t>
            </w:r>
          </w:p>
          <w:p w14:paraId="4A723668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Степень степени</w:t>
            </w:r>
          </w:p>
          <w:p w14:paraId="1A9E030F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Степень произведения </w:t>
            </w:r>
          </w:p>
          <w:p w14:paraId="3AE810AB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0A17">
              <w:rPr>
                <w:rFonts w:ascii="Times New Roman" w:hAnsi="Times New Roman"/>
                <w:sz w:val="24"/>
                <w:szCs w:val="24"/>
              </w:rPr>
              <w:t>Применение  свойств</w:t>
            </w:r>
            <w:proofErr w:type="gramEnd"/>
            <w:r w:rsidRPr="00370A17">
              <w:rPr>
                <w:rFonts w:ascii="Times New Roman" w:hAnsi="Times New Roman"/>
                <w:sz w:val="24"/>
                <w:szCs w:val="24"/>
              </w:rPr>
              <w:t xml:space="preserve"> степени для преобразования выражений</w:t>
            </w:r>
          </w:p>
          <w:p w14:paraId="73D44F21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Определение одночлена. Коэффициент одночлена. Одночлен стандартного вида. Степень одночлена.</w:t>
            </w:r>
          </w:p>
          <w:p w14:paraId="32EC8B1E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выражений в одночлен стандартного вида. Умножение одночленов и возведение одночлена в степень. </w:t>
            </w:r>
          </w:p>
          <w:p w14:paraId="37A1C78E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Определение многочлена. Коэффициенты многочлена. Многочлен стандартного вида. Степень многочлена.</w:t>
            </w:r>
          </w:p>
          <w:p w14:paraId="54715B44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Сложение многочленов</w:t>
            </w:r>
          </w:p>
          <w:p w14:paraId="1BC720E3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Вычитание многочленов</w:t>
            </w:r>
          </w:p>
          <w:p w14:paraId="41456E7F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  <w:p w14:paraId="1FACC34C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 Решение уравнений. Доказательство тождеств.</w:t>
            </w:r>
          </w:p>
          <w:p w14:paraId="41CD0730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теме:  «Целые выражения. Сложение и вычитание многочленов»</w:t>
            </w:r>
          </w:p>
          <w:p w14:paraId="71998856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теме:  «Целые выражения. Сложение и вычитание многочленов»</w:t>
            </w:r>
          </w:p>
          <w:p w14:paraId="2A104B8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Правило умножения одночлена на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многочлен. </w:t>
            </w:r>
          </w:p>
          <w:p w14:paraId="4E2E05F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 Преобразование выражений.</w:t>
            </w:r>
          </w:p>
          <w:p w14:paraId="56A75D4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 Решение уравнений. Доказательство тождеств.</w:t>
            </w:r>
          </w:p>
          <w:p w14:paraId="6DB21507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 Решение текстовых задач.</w:t>
            </w:r>
          </w:p>
          <w:p w14:paraId="63DD9C23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Правило умножения многочлена на многочлен. </w:t>
            </w:r>
          </w:p>
          <w:p w14:paraId="47BBC873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 Преобразование выражений.</w:t>
            </w:r>
          </w:p>
          <w:p w14:paraId="0A05C689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 Решение уравнений. Доказательство тождеств.</w:t>
            </w:r>
          </w:p>
          <w:p w14:paraId="1A9E38AF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 Решение текстовых задач.</w:t>
            </w:r>
          </w:p>
          <w:p w14:paraId="42F14CEB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 Решение задач повышенной сложности</w:t>
            </w:r>
          </w:p>
          <w:p w14:paraId="3E20A7D1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  <w:p w14:paraId="05D2CB9B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 Решение уравнений.</w:t>
            </w:r>
          </w:p>
          <w:p w14:paraId="02D9A226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 Решение задач повышенной сложности.</w:t>
            </w:r>
          </w:p>
          <w:p w14:paraId="722E3F0E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группировки.</w:t>
            </w:r>
          </w:p>
          <w:p w14:paraId="7335DF37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Метод группировки. Преобразование выражений.</w:t>
            </w:r>
          </w:p>
          <w:p w14:paraId="74C13DBC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Метод группировки. Преобразование выражений.</w:t>
            </w:r>
          </w:p>
          <w:p w14:paraId="346A3FC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Метод группировки.  Решение задач повышенной сложности.</w:t>
            </w:r>
          </w:p>
          <w:p w14:paraId="6B1D46C0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теме:  «Целые выражения. Умножение многочленов. Разложение многочленов на множители».</w:t>
            </w:r>
          </w:p>
          <w:p w14:paraId="5D3019F3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теме: «Целые выражения. Умножение многочленов. Разложение многочленов на множители».</w:t>
            </w:r>
          </w:p>
          <w:p w14:paraId="19607631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Произведения разности и суммы двух выражений. </w:t>
            </w:r>
          </w:p>
          <w:p w14:paraId="24A2F36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Формула произведения разности и суммы двух выражений. Преобразование выражений с помощью формулы.</w:t>
            </w:r>
          </w:p>
          <w:p w14:paraId="1A602902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Формула разности квадратов. Преобразование выражений с помощью формулы.</w:t>
            </w:r>
          </w:p>
          <w:p w14:paraId="7611F7DB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формулы разности квадратов.</w:t>
            </w:r>
          </w:p>
          <w:p w14:paraId="2A5E8D5D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Применение формулы разности квадратов для решения заданий разных типов.</w:t>
            </w:r>
          </w:p>
          <w:p w14:paraId="0861E58E" w14:textId="77777777" w:rsidR="00D61A6C" w:rsidRPr="00370A17" w:rsidRDefault="00D61A6C" w:rsidP="00D61A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Формулы квадрата суммы и квадрата разности. Преобразование выражений с помощью формулы.</w:t>
            </w:r>
          </w:p>
          <w:p w14:paraId="2EB037FA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 квадрата суммы и квадрата разности.</w:t>
            </w:r>
          </w:p>
          <w:p w14:paraId="39603EEC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Применение формулы разности квадратов для решения заданий разных типов.</w:t>
            </w:r>
          </w:p>
          <w:p w14:paraId="3C5ABA0D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Формула квадрата суммы нескольких выражений. Преобразование выражений с помощью формулы.</w:t>
            </w:r>
          </w:p>
          <w:p w14:paraId="7FA06826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 квадрата суммы и квадрата разности. Решение задач повышенной сложности.</w:t>
            </w:r>
          </w:p>
          <w:p w14:paraId="47C87B6E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выражений. Представление трехчлена в виде квадрата двучлена.</w:t>
            </w:r>
          </w:p>
          <w:p w14:paraId="71340E17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нескольких выражений.</w:t>
            </w:r>
          </w:p>
          <w:p w14:paraId="750D6E1B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разности. Решение задач повышенной сложности.</w:t>
            </w:r>
          </w:p>
          <w:p w14:paraId="1F45F56D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 «Целые выражения. Формулы сокращенного умножения»</w:t>
            </w:r>
          </w:p>
          <w:p w14:paraId="59E51490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 «Целые выражения. Формулы сокращенного умножения»</w:t>
            </w:r>
          </w:p>
          <w:p w14:paraId="4452BA78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Формулы разности и суммы кубов двух выражений.</w:t>
            </w:r>
          </w:p>
          <w:p w14:paraId="34C8657C" w14:textId="77777777" w:rsidR="00D61A6C" w:rsidRPr="00370A17" w:rsidRDefault="00D61A6C" w:rsidP="00D61A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Формула разности и суммы кубов и её применение для преобразования выражений.</w:t>
            </w:r>
          </w:p>
          <w:p w14:paraId="06EA225D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 суммы и разности кубов.  Решение задач повышенной сложности.</w:t>
            </w:r>
          </w:p>
          <w:p w14:paraId="5F34F4DE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Формулы куба суммы и куба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разности двух выражений.</w:t>
            </w:r>
          </w:p>
          <w:p w14:paraId="0DA2D380" w14:textId="77777777" w:rsidR="00D61A6C" w:rsidRPr="00370A17" w:rsidRDefault="00D61A6C" w:rsidP="00D61A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Формула  куба суммы и куба разности и её применение для преобразования выражений.</w:t>
            </w:r>
          </w:p>
          <w:p w14:paraId="3A9889BA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 куба суммы и куба разности. Решение задач повышенной сложности.</w:t>
            </w:r>
          </w:p>
          <w:p w14:paraId="08E86F34" w14:textId="77777777" w:rsidR="00D61A6C" w:rsidRPr="00370A17" w:rsidRDefault="00D61A6C" w:rsidP="00D61A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Различные способы разложения многочлена на множители</w:t>
            </w:r>
          </w:p>
          <w:p w14:paraId="57FECE12" w14:textId="77777777" w:rsidR="00D61A6C" w:rsidRPr="00370A17" w:rsidRDefault="00D61A6C" w:rsidP="00D61A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  <w:p w14:paraId="65345A82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множители. Решение заданий разных типов.</w:t>
            </w:r>
          </w:p>
          <w:p w14:paraId="2481227E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множители. Решение заданий разных типов.</w:t>
            </w:r>
          </w:p>
          <w:p w14:paraId="0914F98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множители. Решение задач повышенной сложности.</w:t>
            </w:r>
          </w:p>
          <w:p w14:paraId="04B50A3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Формулы для разложения на множители выражений вида</w:t>
            </w:r>
            <w:r w:rsidRPr="00370A1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>+</w:t>
            </w:r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</w:p>
          <w:p w14:paraId="3055512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Преобразование выражений с помощью формул вида</w:t>
            </w:r>
            <w:r w:rsidRPr="00370A1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>+</w:t>
            </w:r>
            <w:r w:rsidRPr="00370A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0A17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70A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</w:p>
          <w:p w14:paraId="5416D3A1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теме:  «Целые выражения. Сумма и разность кубов. Куб суммы и разности. Применение различных способов разложения многочлена на множители»</w:t>
            </w:r>
          </w:p>
          <w:p w14:paraId="0AC1A381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теме:  «Целые выражения. Сумма и разность кубов. Куб суммы и разности. Применение различных способов разложения многочлена на множители»</w:t>
            </w:r>
          </w:p>
          <w:p w14:paraId="41AA4170" w14:textId="77777777" w:rsidR="0087217C" w:rsidRPr="0087217C" w:rsidRDefault="0087217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3B9D3AA8" w14:textId="77777777" w:rsidR="0087217C" w:rsidRDefault="0021484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="00326F23" w:rsidRPr="001E04D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https://lecta.rosuchebnik.ru/myclasswork/01644a81-f162-4f7f-8a41-0faf6c7ebb2c/lesson/01644a81-f184-4d6f-b997-ac9cc07d6d8f</w:t>
              </w:r>
            </w:hyperlink>
          </w:p>
          <w:p w14:paraId="19E01820" w14:textId="77777777" w:rsidR="00326F23" w:rsidRPr="0087217C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</w:tcPr>
          <w:p w14:paraId="450A35FA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Фронтальная</w:t>
            </w:r>
          </w:p>
          <w:p w14:paraId="33C5940F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Групповая</w:t>
            </w:r>
          </w:p>
          <w:p w14:paraId="3DCDCDEE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Коллективная</w:t>
            </w:r>
          </w:p>
          <w:p w14:paraId="1B61EC12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  <w:p w14:paraId="16AA2264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Комбинированная</w:t>
            </w:r>
          </w:p>
          <w:p w14:paraId="17F6247B" w14:textId="77777777" w:rsidR="0087217C" w:rsidRPr="0087217C" w:rsidRDefault="0087217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</w:tcPr>
          <w:p w14:paraId="58E24777" w14:textId="77777777" w:rsidR="00CC648C" w:rsidRPr="00621AF6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DC96B0" w14:textId="77777777" w:rsidR="00CC648C" w:rsidRPr="00621AF6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</w:p>
          <w:p w14:paraId="588DE4CF" w14:textId="77777777" w:rsidR="00CC648C" w:rsidRPr="00AC0172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: степени с натуральным показателем, знака степени;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cr/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</w:t>
            </w:r>
            <w:r>
              <w:rPr>
                <w:rFonts w:ascii="Times New Roman" w:hAnsi="Times New Roman"/>
                <w:sz w:val="24"/>
                <w:szCs w:val="24"/>
              </w:rPr>
              <w:t>гочленов.</w:t>
            </w:r>
          </w:p>
          <w:p w14:paraId="568FB13D" w14:textId="77777777" w:rsidR="00CC648C" w:rsidRPr="00621AF6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</w:t>
            </w:r>
          </w:p>
          <w:p w14:paraId="618F5B68" w14:textId="77777777" w:rsidR="00CC648C" w:rsidRPr="00621AF6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формулы: произведения суммы и разности двух выражений, разности квадратов двух выражений, квадрата суммы и квадрата разности двух выражений, квадрата суммы нескольких выражений, куба суммы и куба разности двух выражений,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суммы кубов и разности кубов двух выражений, формулы для разложения на множители выражений вида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C0172">
              <w:rPr>
                <w:rFonts w:ascii="Times New Roman" w:hAnsi="Times New Roman"/>
                <w:sz w:val="24"/>
                <w:szCs w:val="24"/>
              </w:rPr>
              <w:t>–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>и 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A736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A736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proofErr w:type="spellEnd"/>
            <w:r w:rsidRPr="006156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B29459" w14:textId="77777777" w:rsidR="0087217C" w:rsidRPr="0087217C" w:rsidRDefault="00CC648C" w:rsidP="00CC648C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0172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6156A6">
              <w:rPr>
                <w:rFonts w:ascii="Times New Roman" w:hAnsi="Times New Roman"/>
                <w:sz w:val="24"/>
                <w:szCs w:val="24"/>
              </w:rPr>
              <w:t xml:space="preserve"> значение выражений с переменными. Применять свойства степени для преобразования выражений. Выполнять умножение одночленов и возведение одночлена в 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утверждений, решения текстовых задач</w:t>
            </w:r>
          </w:p>
        </w:tc>
      </w:tr>
      <w:tr w:rsidR="00CC648C" w:rsidRPr="0087217C" w14:paraId="709FDD56" w14:textId="77777777" w:rsidTr="00D61A6C">
        <w:tc>
          <w:tcPr>
            <w:tcW w:w="1599" w:type="dxa"/>
          </w:tcPr>
          <w:p w14:paraId="53DA4F01" w14:textId="77777777" w:rsidR="00CC648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896" w:type="dxa"/>
          </w:tcPr>
          <w:p w14:paraId="7915C781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Понятие множества. Элементы множества.</w:t>
            </w:r>
          </w:p>
          <w:p w14:paraId="5393A084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Виды множеств. Способы задания множеств.</w:t>
            </w:r>
          </w:p>
          <w:p w14:paraId="6181BD2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Связи между величинами. Математические модели реальных процессов.</w:t>
            </w:r>
          </w:p>
          <w:p w14:paraId="49422270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Графики реальных зависимостей.</w:t>
            </w:r>
          </w:p>
          <w:p w14:paraId="092FEF0B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Понятие функции. Аргумент функции. Область определения функции, область значений функции.</w:t>
            </w:r>
          </w:p>
          <w:p w14:paraId="0EF22FFF" w14:textId="77777777" w:rsidR="00D61A6C" w:rsidRPr="00370A17" w:rsidRDefault="00D61A6C" w:rsidP="00D61A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Способы задания функции. </w:t>
            </w:r>
          </w:p>
          <w:p w14:paraId="7C28098C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Способы задания функции: описательный, с помощью формулы.</w:t>
            </w:r>
          </w:p>
          <w:p w14:paraId="27033DBE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Табличный способ задания функции.</w:t>
            </w:r>
          </w:p>
          <w:p w14:paraId="42645B7E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График функции. Определение.</w:t>
            </w:r>
          </w:p>
          <w:p w14:paraId="1F16D6D4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Графический способ задания функции.</w:t>
            </w:r>
          </w:p>
          <w:p w14:paraId="4A3C45A0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Построение и чтение графиков функций.</w:t>
            </w:r>
          </w:p>
          <w:p w14:paraId="0547F753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Построение графиков функций. Описание свойств функций.</w:t>
            </w:r>
          </w:p>
          <w:p w14:paraId="34E7E9B8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Определение линейной функции и ее график.</w:t>
            </w:r>
          </w:p>
          <w:p w14:paraId="3FFE0505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Построение графика линейной функции.  Описание свойств линейной функции.</w:t>
            </w:r>
          </w:p>
          <w:p w14:paraId="0F136E1B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Прямая пропорциональность как частный случай линейной функции.</w:t>
            </w:r>
          </w:p>
          <w:p w14:paraId="7773BAC0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 «Функции»</w:t>
            </w:r>
          </w:p>
          <w:p w14:paraId="2DD059C1" w14:textId="77777777" w:rsidR="00D61A6C" w:rsidRPr="00370A17" w:rsidRDefault="00D61A6C" w:rsidP="00D61A6C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 «Функции»</w:t>
            </w:r>
          </w:p>
          <w:p w14:paraId="2D0FFA49" w14:textId="77777777" w:rsidR="00CC648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59018CB3" w14:textId="77777777" w:rsidR="00CC648C" w:rsidRDefault="0021484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1" w:history="1">
              <w:r w:rsidR="00326F23" w:rsidRPr="001E04D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https://lecta.rosuchebnik.ru/myclasswork/01644a81-f162-4f7f-8a41-0faf6c7ebb2c/lesson/01644a81-f1b6-4892-84e0-</w:t>
              </w:r>
              <w:r w:rsidR="00326F23" w:rsidRPr="001E04D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lastRenderedPageBreak/>
                <w:t>4f15f770fcfa</w:t>
              </w:r>
            </w:hyperlink>
          </w:p>
          <w:p w14:paraId="2B7F8220" w14:textId="77777777" w:rsidR="00326F23" w:rsidRPr="0087217C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</w:tcPr>
          <w:p w14:paraId="55AFC9F5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Фронтальная</w:t>
            </w:r>
          </w:p>
          <w:p w14:paraId="53E3AF05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Групповая</w:t>
            </w:r>
          </w:p>
          <w:p w14:paraId="60BE25AF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Коллективная</w:t>
            </w:r>
          </w:p>
          <w:p w14:paraId="79B8A6BA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  <w:p w14:paraId="3BE12CF3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Комбинированная</w:t>
            </w:r>
          </w:p>
          <w:p w14:paraId="48863806" w14:textId="77777777" w:rsidR="00CC648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</w:tcPr>
          <w:p w14:paraId="60201E89" w14:textId="77777777" w:rsidR="00CC648C" w:rsidRPr="006C0357" w:rsidRDefault="00CC648C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Приводить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 xml:space="preserve"> примеры множеств, зависимостей между величинами. Различать среди зависимостей функциональные зависимости.</w:t>
            </w:r>
          </w:p>
          <w:p w14:paraId="4B405E3D" w14:textId="77777777" w:rsidR="00CC648C" w:rsidRPr="006C0357" w:rsidRDefault="00CC648C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 xml:space="preserve"> понятия: множества, пустого множества, зависимой и независимой переменных, функции, аргумента функции; способы задания </w:t>
            </w:r>
            <w:r w:rsidRPr="001B3B8A">
              <w:rPr>
                <w:rFonts w:ascii="Times New Roman" w:hAnsi="Times New Roman"/>
                <w:sz w:val="24"/>
                <w:szCs w:val="24"/>
              </w:rPr>
              <w:lastRenderedPageBreak/>
              <w:t>множества и функции. Формулировать определения: равных множеств, области определения функции, области значений функции, графика функции, линейной функции, прямой пропорциональности.</w:t>
            </w:r>
          </w:p>
          <w:p w14:paraId="7F6C1649" w14:textId="77777777" w:rsidR="00CC648C" w:rsidRDefault="00CC648C" w:rsidP="005C11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3B8A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</w:t>
            </w:r>
            <w:r>
              <w:rPr>
                <w:rFonts w:ascii="Times New Roman" w:hAnsi="Times New Roman"/>
                <w:sz w:val="24"/>
                <w:szCs w:val="24"/>
              </w:rPr>
              <w:t>ции, являющейся моде</w:t>
            </w:r>
            <w:r w:rsidRPr="001B3B8A">
              <w:rPr>
                <w:rFonts w:ascii="Times New Roman" w:hAnsi="Times New Roman"/>
                <w:sz w:val="24"/>
                <w:szCs w:val="24"/>
              </w:rPr>
              <w:t>лью реального процесса, определять характеристики этого процесса. Строить график линейной функции. Описывать свойства этих функций</w:t>
            </w:r>
          </w:p>
        </w:tc>
      </w:tr>
      <w:tr w:rsidR="00CC648C" w:rsidRPr="0087217C" w14:paraId="6F38E1DE" w14:textId="77777777" w:rsidTr="00D61A6C">
        <w:tc>
          <w:tcPr>
            <w:tcW w:w="1599" w:type="dxa"/>
          </w:tcPr>
          <w:p w14:paraId="3FFB1EF5" w14:textId="77777777" w:rsidR="00CC648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E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линейных уравнений с двумя переменными</w:t>
            </w:r>
          </w:p>
        </w:tc>
        <w:tc>
          <w:tcPr>
            <w:tcW w:w="3896" w:type="dxa"/>
          </w:tcPr>
          <w:p w14:paraId="1FDF7A71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Определение уравнения с двумя переменными. Понятие решения уравнения с двумя переменными.</w:t>
            </w:r>
          </w:p>
          <w:p w14:paraId="5B6907EE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Свойства и график уравнения с двумя переменными.</w:t>
            </w:r>
          </w:p>
          <w:p w14:paraId="67622F38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  <w:p w14:paraId="3CBA578D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как математическая модель реальных процессов</w:t>
            </w:r>
          </w:p>
          <w:p w14:paraId="53BD9EC1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переменными. Решение заданий различных типов.</w:t>
            </w:r>
          </w:p>
          <w:p w14:paraId="2C80267C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Понятие решения системы уравнений с двумя переменными.</w:t>
            </w:r>
          </w:p>
          <w:p w14:paraId="4B512AC1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Графический метод решения системы двух линейных уравнений с двумя переменными.</w:t>
            </w:r>
          </w:p>
          <w:p w14:paraId="03E20170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Решение систем двух линейных уравнений с помощью графиков. </w:t>
            </w:r>
          </w:p>
          <w:p w14:paraId="105DD891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Алгоритм решения систем линейных уравнений методом подстановки</w:t>
            </w:r>
          </w:p>
          <w:p w14:paraId="7B49F2F6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Решение систем линейных уравнений методом подстановки. </w:t>
            </w:r>
          </w:p>
          <w:p w14:paraId="5EFAC1B9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Решение систем линейных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уравнений методом подстановки. Решение заданий повышенной сложности. </w:t>
            </w:r>
          </w:p>
          <w:p w14:paraId="54E6C7DF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Алгоритм решения систем линейных уравнений методом сложения.</w:t>
            </w:r>
          </w:p>
          <w:p w14:paraId="348EA4E8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  <w:p w14:paraId="5F592B86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Система уравнений с двумя переменными как математическая модель реальных процессов</w:t>
            </w:r>
          </w:p>
          <w:p w14:paraId="7AE7AC50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  <w:p w14:paraId="24CA63D6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 и интерпретация результата решения системы</w:t>
            </w:r>
          </w:p>
          <w:p w14:paraId="0364DC71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линейных уравнений. Решение заданий повышенной сложности. </w:t>
            </w:r>
          </w:p>
          <w:p w14:paraId="4F698A68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 «Системы линейных уравнений с двумя переменными»</w:t>
            </w:r>
          </w:p>
          <w:p w14:paraId="1EEF89D4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>по теме «Системы линейных уравнений с двумя переменными»</w:t>
            </w:r>
          </w:p>
          <w:p w14:paraId="66875FE2" w14:textId="77777777" w:rsidR="00CC648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72764115" w14:textId="77777777" w:rsidR="00CC648C" w:rsidRDefault="0021484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2" w:history="1">
              <w:r w:rsidR="00326F23" w:rsidRPr="001E04D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https://lecta.rosuchebnik.ru/myclasswork/01644a81-f162-4f7f-8a41-0faf6c7ebb2c/lesson/01644a81-f1c4-4d8f-b881-aaf53ac1cb04</w:t>
              </w:r>
            </w:hyperlink>
          </w:p>
          <w:p w14:paraId="3DABB69E" w14:textId="77777777" w:rsidR="00326F23" w:rsidRPr="0087217C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</w:tcPr>
          <w:p w14:paraId="7F89AC21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Фронтальная</w:t>
            </w:r>
          </w:p>
          <w:p w14:paraId="5F9D5AEF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Групповая</w:t>
            </w:r>
          </w:p>
          <w:p w14:paraId="32B660DC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Коллективная</w:t>
            </w:r>
          </w:p>
          <w:p w14:paraId="19AEB031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  <w:p w14:paraId="5DA9FA3A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Комбинированная</w:t>
            </w:r>
          </w:p>
          <w:p w14:paraId="5CF16646" w14:textId="77777777" w:rsidR="00CC648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</w:tcPr>
          <w:p w14:paraId="33ED7827" w14:textId="77777777" w:rsidR="00CC648C" w:rsidRPr="00830EB1" w:rsidRDefault="00CC648C" w:rsidP="00CC6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Приводить примеры:</w:t>
            </w:r>
            <w:r w:rsidRPr="0083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14:paraId="38273926" w14:textId="77777777" w:rsidR="00CC648C" w:rsidRPr="00830EB1" w:rsidRDefault="00CC648C" w:rsidP="00CC6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30EB1">
              <w:rPr>
                <w:rFonts w:ascii="Times New Roman" w:eastAsia="Times New Roman" w:hAnsi="Times New Roman" w:cs="Times New Roman"/>
                <w:sz w:val="24"/>
                <w:szCs w:val="24"/>
              </w:rPr>
              <w:t>, является ли пара чисел решением данного уравнения с двумя переменными.</w:t>
            </w:r>
          </w:p>
          <w:p w14:paraId="53C83D7F" w14:textId="77777777" w:rsidR="00CC648C" w:rsidRPr="00830EB1" w:rsidRDefault="00CC648C" w:rsidP="00CC64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0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Формулировать:</w:t>
            </w:r>
          </w:p>
          <w:p w14:paraId="43EC110C" w14:textId="77777777" w:rsidR="00CC648C" w:rsidRPr="00830EB1" w:rsidRDefault="00CC648C" w:rsidP="00CC6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определения:</w:t>
            </w:r>
            <w:r w:rsidRPr="0083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уравнения с двумя переменными; что значит решить уравнение с двумя переменными; графика уравнения с двумя </w:t>
            </w:r>
            <w:r w:rsidRPr="0083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переменными; линейного уравнения с двумя переменными; решения системы уравнений с двумя переменными;</w:t>
            </w:r>
          </w:p>
          <w:p w14:paraId="5256C004" w14:textId="77777777" w:rsidR="00CC648C" w:rsidRPr="00830EB1" w:rsidRDefault="00CC648C" w:rsidP="00CC6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свойства</w:t>
            </w:r>
            <w:r w:rsidRPr="0083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уравнений с двумя переменными.</w:t>
            </w:r>
          </w:p>
          <w:p w14:paraId="65113E4E" w14:textId="77777777" w:rsidR="00CC648C" w:rsidRPr="00830EB1" w:rsidRDefault="00CC648C" w:rsidP="00CC6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Описывать:</w:t>
            </w:r>
            <w:r w:rsidRPr="0083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14:paraId="619022E8" w14:textId="77777777" w:rsidR="00CC648C" w:rsidRPr="00830EB1" w:rsidRDefault="00CC648C" w:rsidP="00CC6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Строить</w:t>
            </w:r>
            <w:r w:rsidRPr="0083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14:paraId="7197FFAF" w14:textId="77777777" w:rsidR="00CC648C" w:rsidRPr="0087217C" w:rsidRDefault="00CC648C" w:rsidP="00CC648C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30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</w:t>
            </w:r>
            <w:r w:rsidRPr="0083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48C" w:rsidRPr="0087217C" w14:paraId="601F59EE" w14:textId="77777777" w:rsidTr="00D61A6C">
        <w:tc>
          <w:tcPr>
            <w:tcW w:w="1599" w:type="dxa"/>
          </w:tcPr>
          <w:p w14:paraId="743E073E" w14:textId="77777777" w:rsidR="00CC648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3BF7">
              <w:rPr>
                <w:rFonts w:ascii="Times New Roman" w:hAnsi="Times New Roman"/>
                <w:sz w:val="24"/>
                <w:szCs w:val="24"/>
              </w:rPr>
              <w:lastRenderedPageBreak/>
              <w:t>Элементы комбинаторики и описательной статистики</w:t>
            </w:r>
          </w:p>
        </w:tc>
        <w:tc>
          <w:tcPr>
            <w:tcW w:w="3896" w:type="dxa"/>
          </w:tcPr>
          <w:p w14:paraId="0AA8D0A2" w14:textId="77777777" w:rsidR="00A428C3" w:rsidRPr="00370A17" w:rsidRDefault="00A428C3" w:rsidP="00A428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Анализ контрольной работы. Основные правила комбинаторики</w:t>
            </w:r>
          </w:p>
          <w:p w14:paraId="09589B1D" w14:textId="77777777" w:rsidR="00A428C3" w:rsidRPr="00370A17" w:rsidRDefault="00A428C3" w:rsidP="00A428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Решение комбинаторных задач с помощью правил суммы и произведения</w:t>
            </w:r>
          </w:p>
          <w:p w14:paraId="27436D38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Начальные сведения о статистике. Этапы статистического исследования, понятия выборки, генеральной совокупности</w:t>
            </w:r>
          </w:p>
          <w:p w14:paraId="60C1D455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Статистические характеристики совокупности данных: среднее значение, мода, размах, медиана выборки.</w:t>
            </w:r>
          </w:p>
          <w:p w14:paraId="06FBBCAA" w14:textId="77777777" w:rsidR="00A428C3" w:rsidRPr="00370A17" w:rsidRDefault="00A428C3" w:rsidP="00A428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Статистические характеристики совокупности данных: среднее </w:t>
            </w:r>
            <w:r w:rsidRPr="00370A17">
              <w:rPr>
                <w:rFonts w:ascii="Times New Roman" w:hAnsi="Times New Roman"/>
                <w:sz w:val="24"/>
                <w:szCs w:val="24"/>
              </w:rPr>
              <w:lastRenderedPageBreak/>
              <w:t>значение, мода, размах, медиана выборки</w:t>
            </w:r>
          </w:p>
          <w:p w14:paraId="02817BEF" w14:textId="77777777" w:rsidR="00A428C3" w:rsidRPr="00370A17" w:rsidRDefault="00A428C3" w:rsidP="00A428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  <w:p w14:paraId="3C7C3FD0" w14:textId="77777777" w:rsidR="00A428C3" w:rsidRPr="00370A17" w:rsidRDefault="00A428C3" w:rsidP="00A428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 Случайные исходы.</w:t>
            </w:r>
          </w:p>
          <w:p w14:paraId="05A8ED0E" w14:textId="77777777" w:rsidR="00A428C3" w:rsidRPr="00370A17" w:rsidRDefault="00A428C3" w:rsidP="00A428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Вероятность случайного события. Прогнозы.</w:t>
            </w:r>
          </w:p>
          <w:p w14:paraId="3C9AD813" w14:textId="77777777" w:rsidR="00A428C3" w:rsidRPr="00370A17" w:rsidRDefault="00A428C3" w:rsidP="00A428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Вероятность случайного события. Вероятностная шкала.</w:t>
            </w:r>
          </w:p>
          <w:p w14:paraId="1B602E44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Обобщающий урок по теме «Элементы комбинаторики и описательной статистики»</w:t>
            </w:r>
          </w:p>
          <w:p w14:paraId="53DBA69E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70A17">
              <w:rPr>
                <w:rFonts w:ascii="Times New Roman" w:hAnsi="Times New Roman"/>
                <w:sz w:val="24"/>
                <w:szCs w:val="24"/>
              </w:rPr>
              <w:t xml:space="preserve"> по теме «Элементы комбинаторики и описательной статистики»</w:t>
            </w:r>
          </w:p>
          <w:p w14:paraId="2C93D2EB" w14:textId="77777777" w:rsidR="00CC648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3E0F3AD7" w14:textId="77777777" w:rsidR="00CC648C" w:rsidRDefault="0021484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3" w:history="1">
              <w:r w:rsidR="00326F23" w:rsidRPr="001E04D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https://education.yandex.ru/lab/classes/458414/library/algebra/theme/39253/problems/</w:t>
              </w:r>
            </w:hyperlink>
          </w:p>
          <w:p w14:paraId="69513028" w14:textId="77777777" w:rsidR="00326F23" w:rsidRPr="0087217C" w:rsidRDefault="00326F23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</w:tcPr>
          <w:p w14:paraId="6AB15781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Фронтальная</w:t>
            </w:r>
          </w:p>
          <w:p w14:paraId="3076DC10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Групповая</w:t>
            </w:r>
          </w:p>
          <w:p w14:paraId="5AE51060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Коллективная</w:t>
            </w:r>
          </w:p>
          <w:p w14:paraId="20B2266B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  <w:p w14:paraId="6D788DCB" w14:textId="77777777" w:rsidR="00326F23" w:rsidRDefault="00326F23" w:rsidP="00326F23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Комбинированная</w:t>
            </w:r>
          </w:p>
          <w:p w14:paraId="44E4840E" w14:textId="77777777" w:rsidR="00CC648C" w:rsidRPr="0087217C" w:rsidRDefault="00CC648C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</w:tcPr>
          <w:p w14:paraId="0DAAE8BA" w14:textId="77777777" w:rsidR="00CC648C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Описывать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>, чт</w:t>
            </w:r>
            <w:r>
              <w:rPr>
                <w:rFonts w:ascii="Times New Roman" w:hAnsi="Times New Roman"/>
                <w:sz w:val="24"/>
                <w:szCs w:val="24"/>
              </w:rPr>
              <w:t>о́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является предметом изучения комбинаторики, этапы статистического исследования, понятия выборки, генеральной совокупности, статистические характеристики совокупности данных: среднее значение, мода, размах, медиана выборки.</w:t>
            </w:r>
          </w:p>
          <w:p w14:paraId="70AEE0AA" w14:textId="77777777" w:rsidR="00CC648C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представлять и </w:t>
            </w:r>
            <w:r w:rsidRPr="00503E8D">
              <w:rPr>
                <w:rFonts w:ascii="Times New Roman" w:hAnsi="Times New Roman"/>
                <w:sz w:val="24"/>
                <w:szCs w:val="24"/>
              </w:rPr>
              <w:lastRenderedPageBreak/>
              <w:t>читать данные в виде таблиц, круговых и столбчатых диаграмм, графиков.</w:t>
            </w:r>
          </w:p>
          <w:p w14:paraId="7FEDC354" w14:textId="77777777" w:rsidR="00CC648C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комбинаторные правила произведения и суммы, определение статистики.</w:t>
            </w:r>
          </w:p>
          <w:p w14:paraId="5F6B6B2B" w14:textId="77777777" w:rsidR="00CC648C" w:rsidRDefault="00CC648C" w:rsidP="00CC64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комбинаторные задачи на применение правил произведения и суммы.</w:t>
            </w:r>
          </w:p>
          <w:p w14:paraId="36FB41FD" w14:textId="77777777" w:rsidR="00CC648C" w:rsidRPr="0087217C" w:rsidRDefault="00CC648C" w:rsidP="00CC648C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A99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503E8D">
              <w:rPr>
                <w:rFonts w:ascii="Times New Roman" w:hAnsi="Times New Roman"/>
                <w:sz w:val="24"/>
                <w:szCs w:val="24"/>
              </w:rPr>
              <w:t xml:space="preserve"> простейшие статистические исследования</w:t>
            </w:r>
          </w:p>
        </w:tc>
      </w:tr>
      <w:tr w:rsidR="00A428C3" w:rsidRPr="0087217C" w14:paraId="4E2E5010" w14:textId="77777777" w:rsidTr="00D61A6C">
        <w:tc>
          <w:tcPr>
            <w:tcW w:w="1599" w:type="dxa"/>
          </w:tcPr>
          <w:p w14:paraId="2DC9E331" w14:textId="77777777" w:rsidR="00A428C3" w:rsidRPr="00C92E9E" w:rsidRDefault="00A428C3" w:rsidP="005C1107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9E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3896" w:type="dxa"/>
          </w:tcPr>
          <w:p w14:paraId="351D9F93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«Линейное уравнение</w:t>
            </w:r>
          </w:p>
          <w:p w14:paraId="4C7F9CE6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с одной переменной» «Целые выражения. Сложение и вычитание многочленов»</w:t>
            </w:r>
          </w:p>
          <w:p w14:paraId="56B2FCDE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«Целые выражения. Умножение многочленов. Разложение многочленов на множители»</w:t>
            </w:r>
          </w:p>
          <w:p w14:paraId="2B9BBE45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«Целые выражения. Формулы сокращенного умножения»</w:t>
            </w:r>
          </w:p>
          <w:p w14:paraId="10DF2CF1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Повторение. Решение задач по теме «Целые выражения. Сумма и разность кубов. Куб суммы и разности. Применение различных способов разложения многочлена на множители»</w:t>
            </w:r>
          </w:p>
          <w:p w14:paraId="5CCBE527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14:paraId="1522ED93" w14:textId="77777777" w:rsidR="00A428C3" w:rsidRPr="00370A17" w:rsidRDefault="00A428C3" w:rsidP="00A428C3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A17">
              <w:rPr>
                <w:rFonts w:ascii="Times New Roman" w:hAnsi="Times New Roman"/>
                <w:sz w:val="24"/>
                <w:szCs w:val="24"/>
              </w:rPr>
              <w:t xml:space="preserve">Резерв для проведения АКР </w:t>
            </w:r>
          </w:p>
          <w:p w14:paraId="7800E329" w14:textId="77777777" w:rsidR="00A428C3" w:rsidRPr="00370A17" w:rsidRDefault="00A428C3" w:rsidP="00A428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79607" w14:textId="77777777" w:rsidR="0092550D" w:rsidRDefault="00214843" w:rsidP="0092550D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4" w:history="1">
              <w:r w:rsidR="0092550D" w:rsidRPr="001E04D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https://foxford.ru/trainings/1315</w:t>
              </w:r>
            </w:hyperlink>
          </w:p>
          <w:p w14:paraId="04E36762" w14:textId="77777777" w:rsidR="0092550D" w:rsidRDefault="00214843" w:rsidP="0092550D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5" w:history="1">
              <w:r w:rsidR="0092550D" w:rsidRPr="001E04D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https://foxford.ru/trainings/3836</w:t>
              </w:r>
            </w:hyperlink>
          </w:p>
          <w:p w14:paraId="2301D01A" w14:textId="77777777" w:rsidR="0092550D" w:rsidRPr="0087217C" w:rsidRDefault="0092550D" w:rsidP="0092550D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</w:tcPr>
          <w:p w14:paraId="17994373" w14:textId="77777777" w:rsidR="00A428C3" w:rsidRDefault="0092550D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  <w:p w14:paraId="6DBD499F" w14:textId="77777777" w:rsidR="0092550D" w:rsidRPr="0087217C" w:rsidRDefault="0092550D" w:rsidP="005C1107">
            <w:pPr>
              <w:suppressAutoHyphens/>
              <w:autoSpaceDE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</w:tcPr>
          <w:p w14:paraId="11BE5778" w14:textId="77777777" w:rsidR="00A428C3" w:rsidRPr="00DC2A99" w:rsidRDefault="00A428C3" w:rsidP="00CC648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C92E9E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 при решении задач.</w:t>
            </w:r>
          </w:p>
        </w:tc>
      </w:tr>
    </w:tbl>
    <w:p w14:paraId="61C25BDD" w14:textId="77777777" w:rsidR="009D32AD" w:rsidRPr="0087217C" w:rsidRDefault="009D32AD" w:rsidP="0087217C">
      <w:pPr>
        <w:pStyle w:val="a8"/>
        <w:ind w:left="900"/>
        <w:rPr>
          <w:rFonts w:ascii="Times New Roman" w:hAnsi="Times New Roman" w:cs="Times New Roman"/>
          <w:sz w:val="24"/>
          <w:szCs w:val="24"/>
        </w:rPr>
      </w:pPr>
    </w:p>
    <w:sectPr w:rsidR="009D32AD" w:rsidRPr="0087217C" w:rsidSect="009D3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3EE"/>
    <w:multiLevelType w:val="hybridMultilevel"/>
    <w:tmpl w:val="7EFE581A"/>
    <w:lvl w:ilvl="0" w:tplc="49083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6B06B6"/>
    <w:multiLevelType w:val="hybridMultilevel"/>
    <w:tmpl w:val="5A281F94"/>
    <w:lvl w:ilvl="0" w:tplc="A828B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5A33"/>
    <w:multiLevelType w:val="hybridMultilevel"/>
    <w:tmpl w:val="39E212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2F2ED3"/>
    <w:multiLevelType w:val="hybridMultilevel"/>
    <w:tmpl w:val="147C32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00520D"/>
    <w:multiLevelType w:val="hybridMultilevel"/>
    <w:tmpl w:val="AA169E56"/>
    <w:lvl w:ilvl="0" w:tplc="EB909A94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5D66BE6"/>
    <w:multiLevelType w:val="hybridMultilevel"/>
    <w:tmpl w:val="3AA656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EF299D"/>
    <w:multiLevelType w:val="hybridMultilevel"/>
    <w:tmpl w:val="306C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7911"/>
    <w:multiLevelType w:val="hybridMultilevel"/>
    <w:tmpl w:val="BF9C5F4E"/>
    <w:lvl w:ilvl="0" w:tplc="E682A38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7F65A1"/>
    <w:multiLevelType w:val="hybridMultilevel"/>
    <w:tmpl w:val="EF3EB7C4"/>
    <w:lvl w:ilvl="0" w:tplc="78060ADC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508B4"/>
    <w:multiLevelType w:val="hybridMultilevel"/>
    <w:tmpl w:val="63DEB51C"/>
    <w:lvl w:ilvl="0" w:tplc="95AA1B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DC"/>
    <w:rsid w:val="00214843"/>
    <w:rsid w:val="00326F23"/>
    <w:rsid w:val="0046460E"/>
    <w:rsid w:val="0055101E"/>
    <w:rsid w:val="0087217C"/>
    <w:rsid w:val="0092550D"/>
    <w:rsid w:val="009D32AD"/>
    <w:rsid w:val="00A428C3"/>
    <w:rsid w:val="00B631DC"/>
    <w:rsid w:val="00CB5117"/>
    <w:rsid w:val="00CC648C"/>
    <w:rsid w:val="00D61A6C"/>
    <w:rsid w:val="00E5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CE2C"/>
  <w15:docId w15:val="{082E55C5-5730-467D-B2B8-AB50822E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1DC"/>
  </w:style>
  <w:style w:type="paragraph" w:styleId="1">
    <w:name w:val="heading 1"/>
    <w:basedOn w:val="a"/>
    <w:next w:val="a"/>
    <w:link w:val="10"/>
    <w:uiPriority w:val="9"/>
    <w:qFormat/>
    <w:rsid w:val="00CB5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5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5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1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B5117"/>
    <w:rPr>
      <w:b/>
      <w:bCs/>
    </w:rPr>
  </w:style>
  <w:style w:type="table" w:styleId="a4">
    <w:name w:val="Table Grid"/>
    <w:basedOn w:val="a1"/>
    <w:uiPriority w:val="59"/>
    <w:rsid w:val="00B631D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9D32AD"/>
    <w:pPr>
      <w:suppressLineNumbers/>
      <w:suppressAutoHyphens/>
    </w:pPr>
    <w:rPr>
      <w:rFonts w:ascii="Calibri" w:eastAsia="SimSun" w:hAnsi="Calibri" w:cs="font371"/>
      <w:kern w:val="1"/>
      <w:lang w:eastAsia="ar-SA"/>
    </w:rPr>
  </w:style>
  <w:style w:type="paragraph" w:styleId="a6">
    <w:name w:val="No Spacing"/>
    <w:link w:val="a7"/>
    <w:uiPriority w:val="1"/>
    <w:qFormat/>
    <w:rsid w:val="009D32A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D32A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7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217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17C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CC64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nik.ru/edoc?docId=499095044&amp;modId=99" TargetMode="External"/><Relationship Id="rId13" Type="http://schemas.openxmlformats.org/officeDocument/2006/relationships/hyperlink" Target="https://education.yandex.ru/lab/classes/458414/library/algebra/theme/39253/problems/" TargetMode="External"/><Relationship Id="rId3" Type="http://schemas.openxmlformats.org/officeDocument/2006/relationships/styles" Target="styles.xml"/><Relationship Id="rId7" Type="http://schemas.openxmlformats.org/officeDocument/2006/relationships/hyperlink" Target="http://fgosreestr.ru/wp-content/uploads/2015/06/primernaja-osnovnaja-obrazovatelnaja-programma-osnovogo-obshchego-obrazovanija.pdf" TargetMode="External"/><Relationship Id="rId12" Type="http://schemas.openxmlformats.org/officeDocument/2006/relationships/hyperlink" Target="https://lecta.rosuchebnik.ru/myclasswork/01644a81-f162-4f7f-8a41-0faf6c7ebb2c/lesson/01644a81-f1c4-4d8f-b881-aaf53ac1cb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" TargetMode="External"/><Relationship Id="rId11" Type="http://schemas.openxmlformats.org/officeDocument/2006/relationships/hyperlink" Target="https://lecta.rosuchebnik.ru/myclasswork/01644a81-f162-4f7f-8a41-0faf6c7ebb2c/lesson/01644a81-f1b6-4892-84e0-4f15f770fc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xford.ru/trainings/3836" TargetMode="External"/><Relationship Id="rId10" Type="http://schemas.openxmlformats.org/officeDocument/2006/relationships/hyperlink" Target="https://lecta.rosuchebnik.ru/myclasswork/01644a81-f162-4f7f-8a41-0faf6c7ebb2c/lesson/01644a81-f184-4d6f-b997-ac9cc07d6d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cta.rosuchebnik.ru/myclasswork/01644a81-f162-4f7f-8a41-0faf6c7ebb2c/lesson/01644a81-f179-44ae-9212-30dc5a0b37db" TargetMode="External"/><Relationship Id="rId14" Type="http://schemas.openxmlformats.org/officeDocument/2006/relationships/hyperlink" Target="https://foxford.ru/trainings/1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8AFC-99B5-43CD-9ED1-482106AB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7964</Words>
  <Characters>45398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</cp:revision>
  <dcterms:created xsi:type="dcterms:W3CDTF">2021-05-10T11:36:00Z</dcterms:created>
  <dcterms:modified xsi:type="dcterms:W3CDTF">2021-05-13T06:08:00Z</dcterms:modified>
</cp:coreProperties>
</file>