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A2A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B65A2A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 Ростова</w:t>
      </w:r>
    </w:p>
    <w:p w:rsidR="00B65A2A" w:rsidRPr="0092179E" w:rsidRDefault="00B65A2A" w:rsidP="00B65A2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5"/>
      </w:tblGrid>
      <w:tr w:rsidR="00B65A2A" w:rsidTr="00D535F3">
        <w:tc>
          <w:tcPr>
            <w:tcW w:w="4814" w:type="dxa"/>
          </w:tcPr>
          <w:p w:rsidR="00B65A2A" w:rsidRPr="0092179E" w:rsidRDefault="00B65A2A" w:rsidP="00D5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Рассмотрена на заседании    кафедры </w:t>
            </w:r>
          </w:p>
          <w:p w:rsidR="00B65A2A" w:rsidRDefault="00B65A2A" w:rsidP="00D535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65A2A" w:rsidRDefault="00B65A2A" w:rsidP="00D53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Подпись_____________</w:t>
            </w:r>
          </w:p>
          <w:p w:rsidR="00B65A2A" w:rsidRDefault="00B65A2A" w:rsidP="00D53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:rsidR="00B65A2A" w:rsidRDefault="00B65A2A" w:rsidP="00D53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:rsidR="00B65A2A" w:rsidRDefault="00B65A2A" w:rsidP="00D535F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B65A2A" w:rsidRPr="0092179E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F1D35"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r w:rsidR="00065DA3" w:rsidRPr="00065DA3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</w:p>
    <w:p w:rsidR="00065DA3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065DA3">
        <w:rPr>
          <w:rFonts w:ascii="Times New Roman" w:eastAsia="Calibri" w:hAnsi="Times New Roman" w:cs="Times New Roman"/>
          <w:b/>
          <w:sz w:val="28"/>
          <w:szCs w:val="28"/>
        </w:rPr>
        <w:t>предмет</w:t>
      </w:r>
      <w:r w:rsidR="00065DA3">
        <w:rPr>
          <w:rFonts w:ascii="Times New Roman" w:eastAsia="Calibri" w:hAnsi="Times New Roman" w:cs="Times New Roman"/>
          <w:b/>
          <w:sz w:val="28"/>
          <w:szCs w:val="28"/>
        </w:rPr>
        <w:t>у ОДНКНР</w:t>
      </w:r>
    </w:p>
    <w:p w:rsidR="00B65A2A" w:rsidRPr="00065DA3" w:rsidRDefault="00065DA3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(Основы духовно-нравственной культуры народов России)</w:t>
      </w:r>
    </w:p>
    <w:p w:rsidR="00B65A2A" w:rsidRPr="0092179E" w:rsidRDefault="00B65A2A" w:rsidP="00B6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Pr="0092179E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DD37ED" w:rsidRDefault="00B65A2A" w:rsidP="00DD37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Разработана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учителями </w:t>
      </w:r>
    </w:p>
    <w:p w:rsidR="00B65A2A" w:rsidRDefault="009378E8" w:rsidP="00DD37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B65A2A">
        <w:rPr>
          <w:rFonts w:ascii="Times New Roman" w:eastAsia="Calibri" w:hAnsi="Times New Roman" w:cs="Times New Roman"/>
          <w:sz w:val="28"/>
          <w:szCs w:val="28"/>
        </w:rPr>
        <w:t>афедры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общественно-научных дисциплин</w:t>
      </w:r>
    </w:p>
    <w:p w:rsidR="00B65A2A" w:rsidRPr="0092179E" w:rsidRDefault="00B65A2A" w:rsidP="00DD37E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</w:t>
      </w:r>
      <w:r w:rsidR="00DD37ED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</w:t>
      </w: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37ED" w:rsidRDefault="00DD37ED" w:rsidP="00DD37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2020 -2021 г.г.</w:t>
      </w:r>
    </w:p>
    <w:p w:rsidR="0013390D" w:rsidRDefault="0013390D" w:rsidP="00DD37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</w:p>
    <w:p w:rsidR="0013390D" w:rsidRDefault="0013390D" w:rsidP="00DD37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bookmarkEnd w:id="0"/>
    <w:p w:rsidR="0013390D" w:rsidRDefault="0013390D" w:rsidP="0013390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lastRenderedPageBreak/>
        <w:t>Пояснительная записка</w:t>
      </w:r>
    </w:p>
    <w:p w:rsidR="0013390D" w:rsidRPr="001F11B1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F11B1">
        <w:rPr>
          <w:rFonts w:ascii="Times New Roman" w:eastAsia="Times New Roman" w:hAnsi="Times New Roman" w:cs="Times New Roman"/>
          <w:lang w:eastAsia="ru-RU"/>
        </w:rPr>
        <w:t xml:space="preserve">Данная рабочая программа составлена на основе программы комплексного учебного курса </w:t>
      </w:r>
    </w:p>
    <w:p w:rsidR="00123BA2" w:rsidRDefault="0013390D" w:rsidP="00123BA2">
      <w:p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333333"/>
          <w:lang w:eastAsia="ru-RU"/>
        </w:rPr>
        <w:t>«</w:t>
      </w:r>
      <w:r>
        <w:rPr>
          <w:rFonts w:ascii="Times New Roman" w:eastAsia="Times New Roman" w:hAnsi="Times New Roman" w:cs="Times New Roman"/>
          <w:lang w:eastAsia="ru-RU"/>
        </w:rPr>
        <w:t>Основы духовно-нравственной культуры народов России» (Н.Ф. Виноградова Виноградовой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–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М.: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, 2015., В.И. Власенко, А.В. Поляков).</w:t>
      </w:r>
      <w:proofErr w:type="gramEnd"/>
    </w:p>
    <w:p w:rsidR="00123BA2" w:rsidRPr="00123BA2" w:rsidRDefault="00123BA2" w:rsidP="00123BA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В соответствии с: </w:t>
      </w:r>
      <w:r w:rsidRPr="00123BA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 государственным образовательным стандартом основного общего образования (утв. приказом Министерства образования и науки РФ от 17 декабря 2010 г. № 1897) и</w:t>
      </w:r>
    </w:p>
    <w:p w:rsidR="00123BA2" w:rsidRPr="001F11B1" w:rsidRDefault="00123BA2" w:rsidP="00123BA2">
      <w:pPr>
        <w:pStyle w:val="a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примерной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образовательной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программой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основного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общего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образования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(</w:t>
      </w:r>
      <w:proofErr w:type="gramStart"/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одобрена</w:t>
      </w:r>
      <w:proofErr w:type="gramEnd"/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решением федерального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учебно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-методического объединения по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общему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1F11B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образованию</w:t>
      </w:r>
      <w:r w:rsidRPr="001F11B1">
        <w:rPr>
          <w:rFonts w:ascii="Times New Roman" w:hAnsi="Times New Roman" w:cs="Times New Roman"/>
          <w:sz w:val="24"/>
          <w:szCs w:val="24"/>
          <w:shd w:val="clear" w:color="auto" w:fill="FFFFFF"/>
        </w:rPr>
        <w:t>, протокол от 08.04.2015 N 1/15)</w:t>
      </w:r>
    </w:p>
    <w:p w:rsidR="0013390D" w:rsidRPr="00123BA2" w:rsidRDefault="0013390D" w:rsidP="00123BA2">
      <w:pPr>
        <w:pStyle w:val="a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3BA2"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новой обязательной предметной области «Основы духовно-нравственной культуры народов России» предполагается на ступен</w:t>
      </w:r>
      <w:proofErr w:type="gramStart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ООО</w:t>
      </w:r>
      <w:proofErr w:type="gramEnd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разных вариантах. В гимназии имени </w:t>
      </w:r>
      <w:proofErr w:type="spellStart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>Кекина</w:t>
      </w:r>
      <w:proofErr w:type="spellEnd"/>
      <w:r w:rsidRPr="00123B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стандарта реализуются  через самостоятельный учебный предмет «Основы духовно-нравственной культуры народов России» в 5 (или в 6) классах в соответствии с учебным планом ОУ. Содержательно курс связан с материалом предмета «Основы религиозных культур и светской этики», изучавшегося в начальной школе.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Цель курса</w:t>
      </w:r>
      <w:r>
        <w:rPr>
          <w:rFonts w:ascii="Times New Roman" w:eastAsia="Times New Roman" w:hAnsi="Times New Roman" w:cs="Times New Roman"/>
          <w:lang w:eastAsia="ru-RU"/>
        </w:rPr>
        <w:t>: понимание сущности российской культуры, развивающейся как сплав национальных традиций и религиозных верований,  раскрытие общечеловеческих ценностей, которые объединяют (а не разъединяют) светскость и религиозность.</w:t>
      </w:r>
    </w:p>
    <w:p w:rsidR="0013390D" w:rsidRDefault="0013390D" w:rsidP="00AC52B0">
      <w:pPr>
        <w:shd w:val="clear" w:color="auto" w:fill="FFFFFF"/>
        <w:spacing w:after="73" w:line="240" w:lineRule="auto"/>
        <w:ind w:left="-284"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Задачи курса</w:t>
      </w:r>
      <w:r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13390D" w:rsidRDefault="0013390D" w:rsidP="00AC52B0">
      <w:pPr>
        <w:pStyle w:val="a7"/>
        <w:numPr>
          <w:ilvl w:val="0"/>
          <w:numId w:val="8"/>
        </w:numPr>
        <w:shd w:val="clear" w:color="auto" w:fill="FFFFFF"/>
        <w:spacing w:after="73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продолжение формирования первоначальных представлений о светской этике, традиционных религиях России, их роли в культуре, истории и современности нашей страны и всего мира;</w:t>
      </w:r>
    </w:p>
    <w:p w:rsidR="0013390D" w:rsidRDefault="0013390D" w:rsidP="00AC52B0">
      <w:pPr>
        <w:pStyle w:val="a7"/>
        <w:numPr>
          <w:ilvl w:val="0"/>
          <w:numId w:val="8"/>
        </w:numPr>
        <w:shd w:val="clear" w:color="auto" w:fill="FFFFFF"/>
        <w:spacing w:after="73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13390D" w:rsidRDefault="0013390D" w:rsidP="00AC52B0">
      <w:pPr>
        <w:pStyle w:val="a7"/>
        <w:numPr>
          <w:ilvl w:val="0"/>
          <w:numId w:val="8"/>
        </w:numPr>
        <w:shd w:val="clear" w:color="auto" w:fill="FFFFFF"/>
        <w:spacing w:after="73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организация диалога различных культур,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13390D" w:rsidRDefault="0013390D" w:rsidP="00AC52B0">
      <w:pPr>
        <w:pStyle w:val="a7"/>
        <w:numPr>
          <w:ilvl w:val="0"/>
          <w:numId w:val="8"/>
        </w:numPr>
        <w:shd w:val="clear" w:color="auto" w:fill="FFFFFF"/>
        <w:spacing w:after="73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</w:t>
      </w:r>
    </w:p>
    <w:p w:rsidR="0013390D" w:rsidRDefault="0013390D" w:rsidP="00AC52B0">
      <w:pPr>
        <w:pStyle w:val="a7"/>
        <w:numPr>
          <w:ilvl w:val="0"/>
          <w:numId w:val="8"/>
        </w:numPr>
        <w:shd w:val="clear" w:color="auto" w:fill="FFFFFF"/>
        <w:spacing w:after="73" w:line="240" w:lineRule="auto"/>
        <w:ind w:left="-284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последовательное усвоение новых терминов и понятий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культуроведческого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и религиозного содержания (текстовое объяснение; наличие толкового словарика),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Общая характеристика учебного предмета: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Особенность данного учебного курса состоит в том, что он носит интегративный характер: изучение направлено на образование, воспитание и развитие школьника, т.е.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Предмет «Основы духовно-нравственной культуры народов России»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Учебный курс разбивается на следующие основные разделы: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Формирование понятия «культура», ознакомление с ролью и значением российской культуры в мировом сообществе 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2. Характеристика общечеловеческих ценностей, их представленность в повседневной жизни народа.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Истоки становления общечеловеческих ценностей, раскрытие вклада различных религий в формирование законов и правил жизни в обществе.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Основным средством обучения является учебник, который построен в полном соответствии с программой обучения. 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Описание места учебного предмета, курса в учебном плане</w:t>
      </w:r>
    </w:p>
    <w:p w:rsidR="0013390D" w:rsidRPr="000128F2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«Основы духовно-нравственной культуры народов России» изучается на ступени основного общего образования в качестве обязательного предмета в 5 (6) классе в объеме 34 часов, исходя из 1 часа в неделю. </w:t>
      </w:r>
      <w:r w:rsidRPr="000128F2">
        <w:rPr>
          <w:rFonts w:ascii="Times New Roman" w:eastAsia="Times New Roman" w:hAnsi="Times New Roman" w:cs="Times New Roman"/>
          <w:lang w:eastAsia="ru-RU"/>
        </w:rPr>
        <w:t>При подготовке планирования структурирование и изучение учебного материала определяется в соответствие с учебником Н.Ф.Виноградовой, В.И.Власенко, А.В.Полякова «Основы духовно-нравственной культуры народов России». 5 класс: учебник для учащихся общеобразовательных учреждений. М.: «</w:t>
      </w:r>
      <w:proofErr w:type="spellStart"/>
      <w:r w:rsidRPr="000128F2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128F2">
        <w:rPr>
          <w:rFonts w:ascii="Times New Roman" w:eastAsia="Times New Roman" w:hAnsi="Times New Roman" w:cs="Times New Roman"/>
          <w:lang w:eastAsia="ru-RU"/>
        </w:rPr>
        <w:t>». 2015, ФГОС.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Личностные,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и предметные результаты освоения учебного предмета: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1. Изучение человека как творца и носителя культуры; нравственных ценностей российского народа; бережного отношения к природе; семье, как хранителя духовных ценностей.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2. Определение роли религии в развитии российской культуры, вклада каждой религиозной конфессии в общероссийские культурные традиции;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уделение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большого внимания формированию духовного мира школьника.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 Изучение новых терминов, отражение содержания материала в иллюстративном ряде, выполнение проекта.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Предметные результаты – </w:t>
      </w:r>
      <w:r>
        <w:rPr>
          <w:rFonts w:ascii="Times New Roman" w:eastAsia="Times New Roman" w:hAnsi="Times New Roman" w:cs="Times New Roman"/>
          <w:lang w:eastAsia="ru-RU"/>
        </w:rPr>
        <w:t>овладение целостными представлениями 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вероисповеданию;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духовное величие российской культуры внесли традиционные религии разных народов;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умение различать основные религии народов России, описывать памятников культуры, используя основные и дополнительные источники информации.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результаты </w:t>
      </w:r>
      <w:r>
        <w:rPr>
          <w:rFonts w:ascii="Times New Roman" w:eastAsia="Times New Roman" w:hAnsi="Times New Roman" w:cs="Times New Roman"/>
          <w:lang w:eastAsia="ru-RU"/>
        </w:rPr>
        <w:t>–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взгляды и оценки, вести конструктивный диалог; работать в коллективе;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умение проводить поиск основной и дополнительной информации в учебной и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способность решать творческие и проблемные задачи, развивать логическое мышление;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 развивать речь; культуру поведения, ответственное отношение к своим поступкам.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Личностные результаты – </w:t>
      </w:r>
      <w:r>
        <w:rPr>
          <w:rFonts w:ascii="Times New Roman" w:eastAsia="Times New Roman" w:hAnsi="Times New Roman" w:cs="Times New Roman"/>
          <w:lang w:eastAsia="ru-RU"/>
        </w:rPr>
        <w:t xml:space="preserve">становление внутренней установки личности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-воспитание любви к Родине, уважение к народам, населяющим ее, их культуре и традициям. Бережное отношение к своей родной культуре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Содержание учебного предмета, курса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 Исходя из этого, главной особенностью этого курса является представление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культурообразующего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содержания</w:t>
      </w:r>
      <w:r>
        <w:rPr>
          <w:rFonts w:ascii="Times New Roman" w:eastAsia="Times New Roman" w:hAnsi="Times New Roman" w:cs="Times New Roman"/>
          <w:lang w:eastAsia="ru-RU"/>
        </w:rPr>
        <w:t xml:space="preserve"> духовно-нравственного воспитания.  Прежде всего, речь идет о формировании у школьников 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Принципы организации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обучения по курсу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: «Основы духовно-нравственной культуры народов России».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Культуроведческий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 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2. Принцип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природосообразности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Материал, который предоставляется для восприятия учащимся, должен, прежде всего, вызывать у них эмоциональную реакцию, а память фиксировать образы и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фактологическую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сторону явления.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3. Принцип диалогичности</w:t>
      </w:r>
      <w:r>
        <w:rPr>
          <w:rFonts w:ascii="Times New Roman" w:eastAsia="Times New Roman" w:hAnsi="Times New Roman" w:cs="Times New Roman"/>
          <w:lang w:eastAsia="ru-RU"/>
        </w:rPr>
        <w:t>. Ведущей деятельностью является коммуникативная деятельность.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4. Принцип краеведения</w:t>
      </w:r>
      <w:r>
        <w:rPr>
          <w:rFonts w:ascii="Times New Roman" w:eastAsia="Times New Roman" w:hAnsi="Times New Roman" w:cs="Times New Roman"/>
          <w:lang w:eastAsia="ru-RU"/>
        </w:rPr>
        <w:t>.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13390D" w:rsidRDefault="0013390D" w:rsidP="0013390D">
      <w:pPr>
        <w:shd w:val="clear" w:color="auto" w:fill="FFFFFF"/>
        <w:spacing w:after="73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5. Принцип поступательности</w:t>
      </w:r>
      <w:r>
        <w:rPr>
          <w:rFonts w:ascii="Times New Roman" w:eastAsia="Times New Roman" w:hAnsi="Times New Roman" w:cs="Times New Roman"/>
          <w:lang w:eastAsia="ru-RU"/>
        </w:rPr>
        <w:t xml:space="preserve"> обеспечивает постепенность, последовательность и перспективность обучения. </w:t>
      </w:r>
    </w:p>
    <w:p w:rsidR="0013390D" w:rsidRDefault="0013390D" w:rsidP="0013390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Календарно-тематическое планирование</w:t>
      </w:r>
    </w:p>
    <w:p w:rsidR="0013390D" w:rsidRDefault="0013390D" w:rsidP="0013390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Основы духовно-нравственной культуры народов России</w:t>
      </w:r>
    </w:p>
    <w:p w:rsidR="0013390D" w:rsidRDefault="0013390D" w:rsidP="0013390D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 в неделю: 1 ч</w:t>
      </w:r>
    </w:p>
    <w:p w:rsidR="0013390D" w:rsidRDefault="0013390D" w:rsidP="0013390D">
      <w:pPr>
        <w:shd w:val="clear" w:color="auto" w:fill="FFFFFF"/>
        <w:spacing w:after="73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Количество часов в год: 34 ч</w:t>
      </w:r>
    </w:p>
    <w:tbl>
      <w:tblPr>
        <w:tblW w:w="9585" w:type="dxa"/>
        <w:tblInd w:w="10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left w:w="112" w:type="dxa"/>
          <w:right w:w="115" w:type="dxa"/>
        </w:tblCellMar>
        <w:tblLook w:val="04A0"/>
      </w:tblPr>
      <w:tblGrid>
        <w:gridCol w:w="504"/>
        <w:gridCol w:w="1550"/>
        <w:gridCol w:w="1937"/>
        <w:gridCol w:w="1852"/>
        <w:gridCol w:w="1860"/>
        <w:gridCol w:w="1244"/>
        <w:gridCol w:w="638"/>
      </w:tblGrid>
      <w:tr w:rsidR="0013390D" w:rsidTr="00D314D7">
        <w:tc>
          <w:tcPr>
            <w:tcW w:w="503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 w:val="restar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5649" w:type="dxa"/>
            <w:gridSpan w:val="3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  <w:tc>
          <w:tcPr>
            <w:tcW w:w="188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</w:t>
            </w:r>
          </w:p>
        </w:tc>
      </w:tr>
      <w:tr w:rsidR="0013390D" w:rsidTr="00D314D7">
        <w:tc>
          <w:tcPr>
            <w:tcW w:w="503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  <w:vAlign w:val="center"/>
          </w:tcPr>
          <w:p w:rsidR="0013390D" w:rsidRDefault="0013390D" w:rsidP="00D3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0" w:type="dxa"/>
            <w:vMerge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  <w:vAlign w:val="center"/>
          </w:tcPr>
          <w:p w:rsidR="0013390D" w:rsidRDefault="0013390D" w:rsidP="00D3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Вводный урок. Народы России и их культура. Что такое культура?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религии в культуре народа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текст, выделять в нём главное и формулировать своими словами.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такое религия, возникновение религии,  древние религии.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Религии народов России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  <w:vAlign w:val="center"/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  <w:vAlign w:val="center"/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Мировые религии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нужную информацию в печатных и электронных источниках.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  <w:vAlign w:val="center"/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  <w:vAlign w:val="center"/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Иудаизм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Заповеди и образ жизни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иудаизме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Строить предположения,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Анализировать свои и чужие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нужную информацию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печатных и электронных источниках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иудаизму</w:t>
            </w:r>
          </w:p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«Образ жизни и святыни иудеев»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Буддизм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нужную информацию в печатных и электронных источниках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жизни в буддизме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буддизму («Восточный календарь и буддизм»)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Ислам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Строить предположения,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полезную для себя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работать с разными видами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ценности ислама. Практикум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Выделять нравственные мотивы в действиях персонажей художественных произведений, одноклассников и других людей.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 жизни в исламе. Практикум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 ислама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Встраивать этические понятия в свою систему знаний, оперировать ими в рассуждениях.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Выступать перед знакомой аудиторией (сверстников, родителей, педагогов) с сообщениями, используя иллюстративный ряд (плакаты, макеты, презентации, отдельные слайды, таблицы, графики, схемы).</w:t>
            </w:r>
            <w:proofErr w:type="gramEnd"/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Оформлять свои мысли в устной и письменной речи: составлять монологические высказывания и небольшие повествовательные тексты с элементами рассуждения.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Итоговый практикум по исламу 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работа с текстами)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Христианство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 христианства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жизни в христианстве.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Католичество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Православие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Христианская вера и церковь в России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Православные храмы и праздники. Практикум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творец и носитель культуры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и вину.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Религиозные и нравственные традиции народа: отношение к семье и в семье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смысловое содержание иллюстраций, связывать графическое и текстовое представление информации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Нравственные и религиозные традиции народа: отношение к труду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Делать нравственный выбор в моделях жизненных ситуаций и обосновывать его. Анализировать свои и чужие поступки с точки зрения норм морали, сопоставлять и оценивать их. Выделять поступки, за которые человек может и должен чувствовать стыд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 вину.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Выбирать способы достижения цели, проверять и корректировать их. Составлять разные виды планов; следовать плану, сверяя с ним свои действия и ориентируясь во времени. Анализировать текст, выделять в нём главное и формулировать своими словами. Организовывать работу в паре 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Отношение к Отечеству в религиозной и духовной традиции народов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действий. 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Природа в учениях мировых религий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и формулировать цель своей деятельности, решаемую проблему, поставленную задачу. Строить предположения, прогнозировать круг возможных действий.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нравственный выбор в моделях жизненных ситуаций и обосновывать его.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Организовывать работу в паре и в группе, сотрудничать с одноклассниками, договариваться, учитывая разные мнения и придерживаясь согласованных правил.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Милосердие как нравственная заповедь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Строить предположения, прогнозировать круг возможных действий. Использовать приобретенные 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Находить полезную для себя 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Сохранение духовных традици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забота государства и гражданина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Сопоставлять своё мнение с мнениями других людей, находить полезную для себя информацию в их позициях и высказываниях. Обсуждать разные мнения, оценивать их с точки зрения норм морали и логики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Анализировать текст, выделять в нём главное и формулировать своими словами.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дискуссии, выслушивать одноклассников, выделяя в их речи мнения и аргументы; задавать вопросы; излагать своё мнение, используя аргументы.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Лучшие черты твоего народа: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как они проявляются в тебе? Практикум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приобретенные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знания по теме в 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полезную для себя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в их позициях и 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Умение работать с разными видами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Твой духовный мир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Расширение кругозора и культурного опыта школьника, формирование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умения воспринимать мир не только рационально, но и образно.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 стремление к развитию интеллектуальных, нравственных, эстетических потребностей.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Участвовать в диалоге: высказывать свои суждения, анализировать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высказывания участников беседы, добавлять, приводить доказательства.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Оценивать поступки реальных лиц, героев произведений, высказывания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известных личностей.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Итоговый урок "Связь поколений через духовные и религиозные традиции"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полученных знаний в продуктивной и преобразующей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деятельности; способность к работе с информацией, представленной разными средствами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идентичности.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Понимание роли человека в обществе, принятие норм нравственного поведения.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Высказывать предположения о последствиях неправильного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(безнравственного) поведения человека. Оценивать свои поступки, соотнося их с правилами нравственности и этики; намечать способы саморазвития.</w:t>
            </w:r>
          </w:p>
          <w:p w:rsidR="0013390D" w:rsidRDefault="0013390D" w:rsidP="00D314D7">
            <w:pPr>
              <w:spacing w:after="73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390D" w:rsidTr="00D314D7">
        <w:tc>
          <w:tcPr>
            <w:tcW w:w="503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5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страны-единство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разных народов </w:t>
            </w:r>
          </w:p>
        </w:tc>
        <w:tc>
          <w:tcPr>
            <w:tcW w:w="193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Использовать приобретенные знания по теме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новых условиях</w:t>
            </w:r>
          </w:p>
        </w:tc>
        <w:tc>
          <w:tcPr>
            <w:tcW w:w="1852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Находить полезную для себя информацию в их позициях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высказываниях</w:t>
            </w:r>
          </w:p>
        </w:tc>
        <w:tc>
          <w:tcPr>
            <w:tcW w:w="1860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105" w:type="dxa"/>
              <w:left w:w="102" w:type="dxa"/>
              <w:bottom w:w="105" w:type="dxa"/>
              <w:right w:w="105" w:type="dxa"/>
            </w:tcMar>
          </w:tcPr>
          <w:p w:rsidR="0013390D" w:rsidRDefault="0013390D" w:rsidP="00D314D7">
            <w:pPr>
              <w:spacing w:after="73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Умение работать с разными видами учебных заданий, в т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текстами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поисках нужной информации, сопоставлять текстовую и  иллюстративную информацию.</w:t>
            </w:r>
          </w:p>
        </w:tc>
        <w:tc>
          <w:tcPr>
            <w:tcW w:w="12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638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left w:w="112" w:type="dxa"/>
            </w:tcMar>
          </w:tcPr>
          <w:p w:rsidR="0013390D" w:rsidRDefault="0013390D" w:rsidP="00D314D7">
            <w:pPr>
              <w:spacing w:after="73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3390D" w:rsidRDefault="0013390D" w:rsidP="0013390D">
      <w:pPr>
        <w:rPr>
          <w:rFonts w:ascii="Times New Roman" w:hAnsi="Times New Roman" w:cs="Times New Roman"/>
          <w:sz w:val="20"/>
          <w:szCs w:val="20"/>
        </w:rPr>
      </w:pPr>
    </w:p>
    <w:p w:rsidR="0013390D" w:rsidRDefault="0013390D" w:rsidP="0013390D">
      <w:pPr>
        <w:shd w:val="clear" w:color="auto" w:fill="FFFFFF"/>
        <w:spacing w:after="73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Описание учебно-методического и материально-технического обеспечения образовательного процесса</w:t>
      </w:r>
    </w:p>
    <w:p w:rsidR="0013390D" w:rsidRPr="000128F2" w:rsidRDefault="0013390D" w:rsidP="0013390D">
      <w:pPr>
        <w:pStyle w:val="a7"/>
        <w:numPr>
          <w:ilvl w:val="0"/>
          <w:numId w:val="6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128F2">
        <w:rPr>
          <w:rFonts w:ascii="Times New Roman" w:eastAsia="Times New Roman" w:hAnsi="Times New Roman" w:cs="Times New Roman"/>
          <w:lang w:eastAsia="ru-RU"/>
        </w:rPr>
        <w:t xml:space="preserve">Программа к курсу учебника « Основы духовно-нравственной культуры народов России» Н.Ф. Виноградова, В.И. Власенко, А.В. Поляков. – М.: </w:t>
      </w:r>
      <w:proofErr w:type="spellStart"/>
      <w:r w:rsidRPr="000128F2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128F2">
        <w:rPr>
          <w:rFonts w:ascii="Times New Roman" w:eastAsia="Times New Roman" w:hAnsi="Times New Roman" w:cs="Times New Roman"/>
          <w:lang w:eastAsia="ru-RU"/>
        </w:rPr>
        <w:t xml:space="preserve">, 2013 .2. Основы духовно-нравственной культуры народов России» Н.Ф. Виноградова, В.И. Власенко, А.В. Поляков. – М.: </w:t>
      </w:r>
      <w:proofErr w:type="spellStart"/>
      <w:r w:rsidRPr="000128F2">
        <w:rPr>
          <w:rFonts w:ascii="Times New Roman" w:eastAsia="Times New Roman" w:hAnsi="Times New Roman" w:cs="Times New Roman"/>
          <w:lang w:eastAsia="ru-RU"/>
        </w:rPr>
        <w:t>Вентана-Граф</w:t>
      </w:r>
      <w:proofErr w:type="spellEnd"/>
      <w:r w:rsidRPr="000128F2">
        <w:rPr>
          <w:rFonts w:ascii="Times New Roman" w:eastAsia="Times New Roman" w:hAnsi="Times New Roman" w:cs="Times New Roman"/>
          <w:lang w:eastAsia="ru-RU"/>
        </w:rPr>
        <w:t>, 2013., В.И. Власенко, А.В. Поляков</w:t>
      </w:r>
    </w:p>
    <w:p w:rsidR="0013390D" w:rsidRDefault="0013390D" w:rsidP="0013390D">
      <w:pPr>
        <w:pStyle w:val="a7"/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i/>
          <w:color w:val="C00000"/>
          <w:lang w:eastAsia="ru-RU"/>
        </w:rPr>
      </w:pPr>
    </w:p>
    <w:p w:rsidR="0013390D" w:rsidRDefault="0013390D" w:rsidP="0013390D">
      <w:pPr>
        <w:pStyle w:val="a7"/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Материально-техническое и информационно-техническое обеспечение</w:t>
      </w:r>
    </w:p>
    <w:p w:rsidR="0013390D" w:rsidRDefault="0013390D" w:rsidP="0013390D">
      <w:pPr>
        <w:pStyle w:val="a7"/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Единая коллекция Цифровых образовательных ресурсов - http://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scool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- collection.edu.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13390D" w:rsidRDefault="0013390D" w:rsidP="0013390D">
      <w:pPr>
        <w:pStyle w:val="a7"/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Всемирная история в интернете - http:// www.hrono.ru</w:t>
      </w:r>
    </w:p>
    <w:p w:rsidR="0013390D" w:rsidRDefault="0013390D" w:rsidP="0013390D">
      <w:pPr>
        <w:pStyle w:val="a7"/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История стран и цивилизаций - http: //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www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istorya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ru</w:t>
      </w:r>
      <w:proofErr w:type="spellEnd"/>
    </w:p>
    <w:p w:rsidR="0013390D" w:rsidRDefault="0013390D" w:rsidP="0013390D">
      <w:pPr>
        <w:pStyle w:val="a7"/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Библиотека античной литературы - http://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lang w:eastAsia="ru-RU"/>
        </w:rPr>
        <w:t>yrill.newma.ru</w:t>
      </w:r>
    </w:p>
    <w:p w:rsidR="0013390D" w:rsidRDefault="0013390D" w:rsidP="0013390D">
      <w:pPr>
        <w:pStyle w:val="a7"/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Коллекция: мировая художественная культура - http:// artclassic.edu.ru</w:t>
      </w:r>
    </w:p>
    <w:p w:rsidR="0013390D" w:rsidRDefault="0013390D" w:rsidP="0013390D">
      <w:pPr>
        <w:pStyle w:val="a7"/>
        <w:numPr>
          <w:ilvl w:val="0"/>
          <w:numId w:val="7"/>
        </w:numPr>
        <w:shd w:val="clear" w:color="auto" w:fill="FFFFFF"/>
        <w:spacing w:after="73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lang w:eastAsia="ru-RU"/>
        </w:rPr>
        <w:t>дополнительные мультимедийные (цифровые) образовательные ресурсы, интернет-ресурсы, аудиозаписи, видеофильмы, слайды, мультимедийные презентации, тематически связанные с содержанием курса; печатные пособия, в т.ч. картографические издания, иллюстративные материалы, включая портреты выдающихся людей России.</w:t>
      </w:r>
      <w:proofErr w:type="gramEnd"/>
    </w:p>
    <w:p w:rsidR="0013390D" w:rsidRDefault="0013390D" w:rsidP="0013390D"/>
    <w:p w:rsidR="0013390D" w:rsidRPr="0092179E" w:rsidRDefault="0013390D" w:rsidP="0013390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Pr="0092179E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5A2A" w:rsidRDefault="00B65A2A" w:rsidP="00B65A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179E" w:rsidRDefault="0092179E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D35" w:rsidRDefault="005F1D35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F1D35" w:rsidRDefault="005F1D35" w:rsidP="009217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5F1D35" w:rsidSect="0092179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8732F31"/>
    <w:multiLevelType w:val="hybridMultilevel"/>
    <w:tmpl w:val="4CC0D3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91CF0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D604D6"/>
    <w:multiLevelType w:val="multilevel"/>
    <w:tmpl w:val="E402B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43490D"/>
    <w:multiLevelType w:val="multilevel"/>
    <w:tmpl w:val="64A6A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ED283D"/>
    <w:multiLevelType w:val="hybridMultilevel"/>
    <w:tmpl w:val="B3A8AF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9220E2"/>
    <w:multiLevelType w:val="multilevel"/>
    <w:tmpl w:val="83F4B17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7F06620E"/>
    <w:multiLevelType w:val="hybridMultilevel"/>
    <w:tmpl w:val="8B689B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2D2"/>
    <w:rsid w:val="00003ED5"/>
    <w:rsid w:val="0003299C"/>
    <w:rsid w:val="00041F7A"/>
    <w:rsid w:val="00061901"/>
    <w:rsid w:val="00065DA3"/>
    <w:rsid w:val="0008346F"/>
    <w:rsid w:val="00093920"/>
    <w:rsid w:val="000F22D2"/>
    <w:rsid w:val="00123BA2"/>
    <w:rsid w:val="0013390D"/>
    <w:rsid w:val="001B1611"/>
    <w:rsid w:val="001D25E2"/>
    <w:rsid w:val="001E337C"/>
    <w:rsid w:val="001F11B1"/>
    <w:rsid w:val="002152FE"/>
    <w:rsid w:val="0023451B"/>
    <w:rsid w:val="0031723A"/>
    <w:rsid w:val="00371C02"/>
    <w:rsid w:val="0039156B"/>
    <w:rsid w:val="003A02F3"/>
    <w:rsid w:val="003A26BD"/>
    <w:rsid w:val="003C65AD"/>
    <w:rsid w:val="003D1886"/>
    <w:rsid w:val="003D3777"/>
    <w:rsid w:val="0042019E"/>
    <w:rsid w:val="00441DC1"/>
    <w:rsid w:val="0046061E"/>
    <w:rsid w:val="004E24D1"/>
    <w:rsid w:val="004E6F0A"/>
    <w:rsid w:val="00507BF0"/>
    <w:rsid w:val="00510983"/>
    <w:rsid w:val="00522A7F"/>
    <w:rsid w:val="0052327C"/>
    <w:rsid w:val="005722DD"/>
    <w:rsid w:val="005F1D35"/>
    <w:rsid w:val="00642F1A"/>
    <w:rsid w:val="0071304B"/>
    <w:rsid w:val="00753D90"/>
    <w:rsid w:val="0075491D"/>
    <w:rsid w:val="00782D9E"/>
    <w:rsid w:val="007C3DD2"/>
    <w:rsid w:val="007C716D"/>
    <w:rsid w:val="007E1C35"/>
    <w:rsid w:val="008014AC"/>
    <w:rsid w:val="008467EE"/>
    <w:rsid w:val="008676CE"/>
    <w:rsid w:val="008B774D"/>
    <w:rsid w:val="008B793B"/>
    <w:rsid w:val="008C3B90"/>
    <w:rsid w:val="008E58F4"/>
    <w:rsid w:val="008F4BA5"/>
    <w:rsid w:val="00900E84"/>
    <w:rsid w:val="0092179E"/>
    <w:rsid w:val="009378E8"/>
    <w:rsid w:val="00A22B1E"/>
    <w:rsid w:val="00A67DC2"/>
    <w:rsid w:val="00A8051D"/>
    <w:rsid w:val="00A8596E"/>
    <w:rsid w:val="00AC201D"/>
    <w:rsid w:val="00AC52B0"/>
    <w:rsid w:val="00B22D46"/>
    <w:rsid w:val="00B33B2B"/>
    <w:rsid w:val="00B60E67"/>
    <w:rsid w:val="00B65A2A"/>
    <w:rsid w:val="00B77FE0"/>
    <w:rsid w:val="00BA69A9"/>
    <w:rsid w:val="00C16024"/>
    <w:rsid w:val="00C4094D"/>
    <w:rsid w:val="00C50EF8"/>
    <w:rsid w:val="00C77EB3"/>
    <w:rsid w:val="00CC5FA0"/>
    <w:rsid w:val="00D07CF2"/>
    <w:rsid w:val="00D31F62"/>
    <w:rsid w:val="00D40AC5"/>
    <w:rsid w:val="00D44B50"/>
    <w:rsid w:val="00D551B4"/>
    <w:rsid w:val="00D55576"/>
    <w:rsid w:val="00D64B25"/>
    <w:rsid w:val="00D829EF"/>
    <w:rsid w:val="00DA635D"/>
    <w:rsid w:val="00DC2B1B"/>
    <w:rsid w:val="00DD37ED"/>
    <w:rsid w:val="00E53969"/>
    <w:rsid w:val="00E63AB2"/>
    <w:rsid w:val="00E73FF1"/>
    <w:rsid w:val="00E978A2"/>
    <w:rsid w:val="00EB4D05"/>
    <w:rsid w:val="00EB599E"/>
    <w:rsid w:val="00EC0756"/>
    <w:rsid w:val="00ED4443"/>
    <w:rsid w:val="00EE161F"/>
    <w:rsid w:val="00F01637"/>
    <w:rsid w:val="00F34B92"/>
    <w:rsid w:val="00F6609F"/>
    <w:rsid w:val="00F744DF"/>
    <w:rsid w:val="00F92464"/>
    <w:rsid w:val="00FC1AFC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7EE"/>
  </w:style>
  <w:style w:type="paragraph" w:styleId="1">
    <w:name w:val="heading 1"/>
    <w:basedOn w:val="a"/>
    <w:next w:val="a"/>
    <w:link w:val="10"/>
    <w:uiPriority w:val="99"/>
    <w:qFormat/>
    <w:rsid w:val="00B22D46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02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51B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B22D46"/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a4">
    <w:name w:val="Body Text"/>
    <w:basedOn w:val="a"/>
    <w:link w:val="a5"/>
    <w:uiPriority w:val="99"/>
    <w:unhideWhenUsed/>
    <w:rsid w:val="00B22D46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B22D46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A02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6">
    <w:name w:val="Table Grid"/>
    <w:basedOn w:val="a1"/>
    <w:uiPriority w:val="59"/>
    <w:rsid w:val="003A02F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A02F3"/>
    <w:pPr>
      <w:ind w:left="720"/>
      <w:contextualSpacing/>
    </w:pPr>
    <w:rPr>
      <w:rFonts w:ascii="Calibri" w:eastAsia="Calibri" w:hAnsi="Calibri" w:cs="Calibri"/>
    </w:rPr>
  </w:style>
  <w:style w:type="paragraph" w:styleId="a8">
    <w:name w:val="No Spacing"/>
    <w:uiPriority w:val="1"/>
    <w:qFormat/>
    <w:rsid w:val="00D64B25"/>
    <w:pPr>
      <w:spacing w:after="0" w:line="240" w:lineRule="auto"/>
    </w:pPr>
  </w:style>
  <w:style w:type="paragraph" w:customStyle="1" w:styleId="Default">
    <w:name w:val="Default"/>
    <w:rsid w:val="00D64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F18A3-2D23-4FE5-913B-6C9DC345F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3786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dub</cp:lastModifiedBy>
  <cp:revision>8</cp:revision>
  <cp:lastPrinted>2018-09-18T07:43:00Z</cp:lastPrinted>
  <dcterms:created xsi:type="dcterms:W3CDTF">2021-04-30T08:58:00Z</dcterms:created>
  <dcterms:modified xsi:type="dcterms:W3CDTF">2021-05-14T12:45:00Z</dcterms:modified>
</cp:coreProperties>
</file>