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D2" w:rsidRDefault="0092179E" w:rsidP="0092179E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92179E" w:rsidRDefault="0092179E" w:rsidP="0092179E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 гимназия им. А. А. </w:t>
      </w:r>
      <w:proofErr w:type="spellStart"/>
      <w:r w:rsidRPr="0092179E">
        <w:rPr>
          <w:rFonts w:ascii="Times New Roman" w:eastAsia="Calibri" w:hAnsi="Times New Roman" w:cs="Times New Roman"/>
          <w:b/>
          <w:sz w:val="28"/>
          <w:szCs w:val="28"/>
        </w:rPr>
        <w:t>Кекина</w:t>
      </w:r>
      <w:proofErr w:type="spellEnd"/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  г. Ростова</w:t>
      </w:r>
    </w:p>
    <w:p w:rsidR="007C3DD2" w:rsidRPr="0092179E" w:rsidRDefault="007C3DD2" w:rsidP="0092179E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5"/>
      </w:tblGrid>
      <w:tr w:rsidR="007C3DD2" w:rsidTr="00B65A2A">
        <w:tc>
          <w:tcPr>
            <w:tcW w:w="4814" w:type="dxa"/>
          </w:tcPr>
          <w:p w:rsidR="007C3DD2" w:rsidRPr="0092179E" w:rsidRDefault="007C3DD2" w:rsidP="007C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 на заседании    кафедры </w:t>
            </w:r>
          </w:p>
          <w:p w:rsidR="007C3DD2" w:rsidRDefault="007C3DD2" w:rsidP="007C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   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26.08.2020</w:t>
            </w: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3DD2" w:rsidRDefault="007C3DD2" w:rsidP="007C3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>Подпись_____________</w:t>
            </w:r>
          </w:p>
          <w:p w:rsidR="007C3DD2" w:rsidRDefault="007C3DD2" w:rsidP="007C3D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7C3DD2" w:rsidRDefault="007C3DD2" w:rsidP="00921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>Утверждена приказом по гимназии</w:t>
            </w:r>
          </w:p>
          <w:p w:rsidR="007C3DD2" w:rsidRDefault="007C3DD2" w:rsidP="007C3D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174-о</w:t>
            </w: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27.08.</w:t>
            </w: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C3DD2" w:rsidRPr="0092179E" w:rsidRDefault="007C3DD2" w:rsidP="009217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179E" w:rsidRP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Pr="0092179E" w:rsidRDefault="0092179E" w:rsidP="002152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179E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2152FE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92179E" w:rsidRPr="0092179E" w:rsidRDefault="002152FE" w:rsidP="002152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92179E" w:rsidRPr="009217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179E" w:rsidRPr="0092179E" w:rsidRDefault="002152FE" w:rsidP="002152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92179E" w:rsidRPr="00921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92179E" w:rsidRPr="0092179E" w:rsidRDefault="0092179E" w:rsidP="009217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179E" w:rsidRPr="0092179E" w:rsidRDefault="0092179E" w:rsidP="009217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179E" w:rsidRP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Pr="0092179E" w:rsidRDefault="0092179E" w:rsidP="009217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79E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92179E" w:rsidRPr="0092179E" w:rsidRDefault="0092179E" w:rsidP="009217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7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774D" w:rsidRPr="008B774D">
        <w:rPr>
          <w:rFonts w:ascii="Times New Roman" w:hAnsi="Times New Roman" w:cs="Times New Roman"/>
          <w:b/>
          <w:sz w:val="28"/>
          <w:szCs w:val="28"/>
        </w:rPr>
        <w:t>среднего</w:t>
      </w:r>
      <w:r w:rsidR="008B774D" w:rsidRPr="004E6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общего образования для </w:t>
      </w:r>
      <w:r w:rsidRPr="00CE7E8C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CE7E8C" w:rsidRPr="00CE7E8C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 w:rsidR="00B65A2A" w:rsidRPr="00CE7E8C">
        <w:rPr>
          <w:rFonts w:ascii="Times New Roman" w:eastAsia="Calibri" w:hAnsi="Times New Roman" w:cs="Times New Roman"/>
          <w:b/>
          <w:sz w:val="28"/>
          <w:szCs w:val="28"/>
        </w:rPr>
        <w:t xml:space="preserve"> 11</w:t>
      </w:r>
      <w:r w:rsidR="00B65A2A" w:rsidRPr="00B65A2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B65A2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92179E">
        <w:rPr>
          <w:rFonts w:ascii="Times New Roman" w:eastAsia="Calibri" w:hAnsi="Times New Roman" w:cs="Times New Roman"/>
          <w:b/>
          <w:sz w:val="28"/>
          <w:szCs w:val="28"/>
        </w:rPr>
        <w:t>класса</w:t>
      </w:r>
    </w:p>
    <w:p w:rsidR="0092179E" w:rsidRPr="00CE7E8C" w:rsidRDefault="0092179E" w:rsidP="009217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B65A2A" w:rsidRPr="00CE7E8C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="00CE7E8C" w:rsidRPr="00CE7E8C">
        <w:rPr>
          <w:rFonts w:ascii="Times New Roman" w:eastAsia="Calibri" w:hAnsi="Times New Roman" w:cs="Times New Roman"/>
          <w:b/>
          <w:sz w:val="28"/>
          <w:szCs w:val="28"/>
        </w:rPr>
        <w:t>у МХК</w:t>
      </w:r>
      <w:r w:rsidRPr="00CE7E8C">
        <w:rPr>
          <w:rFonts w:ascii="Times New Roman" w:eastAsia="Calibri" w:hAnsi="Times New Roman" w:cs="Times New Roman"/>
          <w:b/>
          <w:sz w:val="28"/>
          <w:szCs w:val="28"/>
        </w:rPr>
        <w:t xml:space="preserve"> (профильный уровень)</w:t>
      </w:r>
    </w:p>
    <w:p w:rsidR="0092179E" w:rsidRPr="0092179E" w:rsidRDefault="0092179E" w:rsidP="009217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79E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7C3DD2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92179E">
        <w:rPr>
          <w:rFonts w:ascii="Times New Roman" w:eastAsia="Calibri" w:hAnsi="Times New Roman" w:cs="Times New Roman"/>
          <w:b/>
          <w:sz w:val="28"/>
          <w:szCs w:val="28"/>
        </w:rPr>
        <w:t>- 20</w:t>
      </w:r>
      <w:r w:rsidR="002152F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64B2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92179E" w:rsidRP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P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79E">
        <w:rPr>
          <w:rFonts w:ascii="Times New Roman" w:eastAsia="Calibri" w:hAnsi="Times New Roman" w:cs="Times New Roman"/>
          <w:sz w:val="28"/>
          <w:szCs w:val="28"/>
        </w:rPr>
        <w:tab/>
      </w:r>
    </w:p>
    <w:p w:rsidR="00CE7E8C" w:rsidRDefault="00CE7E8C" w:rsidP="002152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7E8C" w:rsidRDefault="00CE7E8C" w:rsidP="002152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7E8C" w:rsidRDefault="00CE7E8C" w:rsidP="002152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7E8C" w:rsidRDefault="00CE7E8C" w:rsidP="002152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7E8C" w:rsidRDefault="00CE7E8C" w:rsidP="002152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7E8C" w:rsidRDefault="00CE7E8C" w:rsidP="002152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1510" w:rsidRDefault="00F51510" w:rsidP="00F515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учителями </w:t>
      </w:r>
    </w:p>
    <w:p w:rsidR="00F51510" w:rsidRDefault="00F51510" w:rsidP="00F515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кафедры общественно-научных дисциплин</w:t>
      </w:r>
    </w:p>
    <w:p w:rsidR="002152FE" w:rsidRDefault="0092179E" w:rsidP="002152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179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2152FE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CE7E8C" w:rsidRDefault="00CE7E8C" w:rsidP="00CE7E8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7E8C" w:rsidRDefault="00CE7E8C" w:rsidP="00CE7E8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7E8C" w:rsidRDefault="00CE7E8C" w:rsidP="00CE7E8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7E8C" w:rsidRDefault="00CE7E8C" w:rsidP="00CE7E8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7E8C" w:rsidRDefault="00CE7E8C" w:rsidP="00CE7E8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7E8C" w:rsidRDefault="00CE7E8C" w:rsidP="00CE7E8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7E8C" w:rsidRDefault="00CE7E8C" w:rsidP="00CE7E8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7E8C" w:rsidRDefault="00CE7E8C" w:rsidP="00CE7E8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7E8C" w:rsidRPr="00CE7E8C" w:rsidRDefault="00CE7E8C" w:rsidP="00CE7E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E8C">
        <w:rPr>
          <w:rFonts w:ascii="Times New Roman" w:eastAsia="Calibri" w:hAnsi="Times New Roman" w:cs="Times New Roman"/>
          <w:sz w:val="28"/>
          <w:szCs w:val="28"/>
        </w:rPr>
        <w:t>2020 – 2021 г.г.</w:t>
      </w:r>
    </w:p>
    <w:p w:rsidR="00CE7E8C" w:rsidRPr="00CE7E8C" w:rsidRDefault="00CE7E8C" w:rsidP="00CE7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E8C" w:rsidRPr="0092179E" w:rsidRDefault="00CE7E8C" w:rsidP="00CE7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79E" w:rsidRP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P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3943" w:rsidRPr="00CC7E8E" w:rsidRDefault="004C3943" w:rsidP="004C394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4C3943" w:rsidRPr="00CC7E8E" w:rsidRDefault="004C3943" w:rsidP="004C3943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</w:t>
      </w:r>
      <w:proofErr w:type="gram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C7E8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53559" w:rsidRDefault="004C3943" w:rsidP="004C3943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C7E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федеральным</w:t>
      </w:r>
      <w:r w:rsidRPr="00CC7E8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7E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государственным</w:t>
      </w:r>
      <w:r w:rsidRPr="00CC7E8E">
        <w:rPr>
          <w:rFonts w:ascii="Times New Roman" w:hAnsi="Times New Roman" w:cs="Times New Roman"/>
          <w:sz w:val="28"/>
          <w:szCs w:val="28"/>
          <w:shd w:val="clear" w:color="auto" w:fill="FFFFFF"/>
        </w:rPr>
        <w:t> образовательным </w:t>
      </w:r>
      <w:r w:rsidRPr="00CC7E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стандартом</w:t>
      </w:r>
      <w:r w:rsidRPr="00CC7E8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7E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среднего</w:t>
      </w:r>
      <w:r w:rsidRPr="00CC7E8E">
        <w:rPr>
          <w:rFonts w:ascii="Times New Roman" w:hAnsi="Times New Roman" w:cs="Times New Roman"/>
          <w:sz w:val="28"/>
          <w:szCs w:val="28"/>
          <w:shd w:val="clear" w:color="auto" w:fill="FFFFFF"/>
        </w:rPr>
        <w:t> (полного) </w:t>
      </w:r>
      <w:r w:rsidRPr="00CC7E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общего</w:t>
      </w:r>
      <w:r w:rsidRPr="00CC7E8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7E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Pr="00CC7E8E">
        <w:rPr>
          <w:rFonts w:ascii="Times New Roman" w:hAnsi="Times New Roman" w:cs="Times New Roman"/>
          <w:sz w:val="28"/>
          <w:szCs w:val="28"/>
          <w:shd w:val="clear" w:color="auto" w:fill="FFFFFF"/>
        </w:rPr>
        <w:t> (утв. приказом Министерства </w:t>
      </w:r>
      <w:r w:rsidRPr="00CC7E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Pr="00CC7E8E">
        <w:rPr>
          <w:rFonts w:ascii="Times New Roman" w:hAnsi="Times New Roman" w:cs="Times New Roman"/>
          <w:sz w:val="28"/>
          <w:szCs w:val="28"/>
          <w:shd w:val="clear" w:color="auto" w:fill="FFFFFF"/>
        </w:rPr>
        <w:t> и науки РФ </w:t>
      </w:r>
      <w:r w:rsidRPr="00CC7E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Pr="00CC7E8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7E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</w:t>
      </w:r>
      <w:r w:rsidRPr="00CC7E8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7E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мая</w:t>
      </w:r>
      <w:r w:rsidRPr="00CC7E8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7E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2012</w:t>
      </w:r>
      <w:r w:rsidRPr="00CC7E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г.№413)  и </w:t>
      </w:r>
      <w:r w:rsidRPr="00CC7E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примерной</w:t>
      </w:r>
      <w:r w:rsidRPr="00CC7E8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7E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основной</w:t>
      </w:r>
      <w:r w:rsidRPr="00CC7E8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7E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образовательной</w:t>
      </w:r>
      <w:r w:rsidRPr="00CC7E8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7E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программой</w:t>
      </w:r>
      <w:r w:rsidRPr="00CC7E8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7E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среднего</w:t>
      </w:r>
      <w:r w:rsidRPr="00CC7E8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7E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общего</w:t>
      </w:r>
      <w:r w:rsidRPr="00CC7E8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7E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Pr="00CC7E8E">
        <w:rPr>
          <w:rFonts w:ascii="Times New Roman" w:hAnsi="Times New Roman" w:cs="Times New Roman"/>
          <w:sz w:val="28"/>
          <w:szCs w:val="28"/>
          <w:shd w:val="clear" w:color="auto" w:fill="FFFFFF"/>
        </w:rPr>
        <w:t> (одобрена решением федерального учебно-методического объединения по </w:t>
      </w:r>
      <w:r w:rsidRPr="00CC7E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общему</w:t>
      </w:r>
      <w:r w:rsidRPr="00CC7E8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7E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образованию</w:t>
      </w:r>
      <w:r w:rsidRPr="00CC7E8E">
        <w:rPr>
          <w:rFonts w:ascii="Times New Roman" w:hAnsi="Times New Roman" w:cs="Times New Roman"/>
          <w:sz w:val="28"/>
          <w:szCs w:val="28"/>
          <w:shd w:val="clear" w:color="auto" w:fill="FFFFFF"/>
        </w:rPr>
        <w:t> (протокол от 28 июня 2016 г. N 2/</w:t>
      </w:r>
      <w:r w:rsidRPr="00CC7E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</w:t>
      </w:r>
      <w:r w:rsidRPr="00CC7E8E">
        <w:rPr>
          <w:rFonts w:ascii="Times New Roman" w:hAnsi="Times New Roman" w:cs="Times New Roman"/>
          <w:sz w:val="28"/>
          <w:szCs w:val="28"/>
          <w:shd w:val="clear" w:color="auto" w:fill="FFFFFF"/>
        </w:rPr>
        <w:t>-з)</w:t>
      </w:r>
      <w:r w:rsidR="000535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4C3943" w:rsidRPr="00CC7E8E" w:rsidRDefault="00053559" w:rsidP="004C3943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3943" w:rsidRPr="00CC7E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C3943"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</w:t>
      </w:r>
      <w:r w:rsidR="00CC7E8E"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C3943" w:rsidRPr="00CC7E8E">
        <w:rPr>
          <w:rFonts w:ascii="Times New Roman" w:hAnsi="Times New Roman" w:cs="Times New Roman"/>
          <w:color w:val="000000"/>
          <w:sz w:val="28"/>
          <w:szCs w:val="28"/>
        </w:rPr>
        <w:t>искусства, музыки, литературы и истории, формирует целостное представление о мировой художественной культуре, логике ее развития в исторической перспективе, о ее месте в жизни общества и каждого человека.</w:t>
      </w:r>
      <w:proofErr w:type="gramEnd"/>
      <w:r w:rsidR="004C3943"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ее потенциал, уникальность и значимость. Проблемное поле отечественной и мировой художественной культуры как обобщенного опыта всего человечества предоставляет учащимся неисчерпаемый “строительный материал” для самоидентификации и выстраивания собственного вектора развития, а также для более четкого осознания своей национальной и культурной принадлежности.</w:t>
      </w:r>
    </w:p>
    <w:p w:rsidR="004C3943" w:rsidRPr="00CC7E8E" w:rsidRDefault="004C3943" w:rsidP="004C3943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запечатленные в ярких образах. </w:t>
      </w:r>
      <w:proofErr w:type="gram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активный зритель/слушатель) и </w:t>
      </w:r>
      <w:proofErr w:type="spell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>интерпритаторских</w:t>
      </w:r>
      <w:proofErr w:type="spellEnd"/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способностей (функцию</w:t>
      </w:r>
      <w:proofErr w:type="gramEnd"/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исполнитель) учащихся на основе актуализации их личного эмоционального, эстетического и социокультурного опыта и усвоения ими элементарных приемов анализа произведений искусства. В связи с этим в программе в рубриках “опыт творческой деятельности” приводится примерный перечень возможных творческих заданий по соответствующим темам.</w:t>
      </w:r>
    </w:p>
    <w:p w:rsidR="004C3943" w:rsidRPr="00CC7E8E" w:rsidRDefault="004C3943" w:rsidP="004C394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 В содержательном плане программа следует логике исторической линейности (от культуры первобытного мира до культуры XX века). В целях оптимизации нагрузки программа строится на принципах выделения культурных доминант эпохи, стиля, национальной школы. На примере одного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</w:t>
      </w:r>
      <w:r w:rsidRPr="00CC7E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культурой мировой, что дает возможность по достоинству оценить ее масштаб и общекультурную значимость.</w:t>
      </w:r>
    </w:p>
    <w:p w:rsidR="004C3943" w:rsidRPr="00CC7E8E" w:rsidRDefault="004C3943" w:rsidP="004C394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 Программа содержит примерный объем знаний за два года (X XI классы) обучения и в соответствии с этим поделена на две части. В курс X класса включены следующие темы: “Художественная культура первобытного мира”, “Художественная культура Древнего мира”, “Художественная культура Средних веков” и “Художественная культура Ренессанса”. В курс XI класса входят темы: “Художественная культура Нового времени” и “Художественная культура конца XIX XX веков”. </w:t>
      </w:r>
      <w:proofErr w:type="gram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>Через оба курса сквозной линией проходит тема “Культурные традиции родного края”, которая предполагает изучение регионального варианта культуры, в том числе историко-этнографическое и краеведческое исследование местных объектов культуры, народных традиций и обычаев в рамках проектной деятельности с соответствующей фиксацией и презентацией результатов (зарисовки, фото и видеосъемка, запись фольклора и “устных историй”, создание музея школы, сайта и т. д.).</w:t>
      </w:r>
      <w:proofErr w:type="gramEnd"/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Этот раздел реализуется за счет национально-регионального компонента или компонента образовательного учреждения.</w:t>
      </w:r>
    </w:p>
    <w:p w:rsidR="004C3943" w:rsidRPr="00CC7E8E" w:rsidRDefault="004C3943" w:rsidP="004C394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 Учитывая мировоззренческий и интегративный характер дисциплины, планируется использовать как традиционную урочную, так и внеурочные виды деятельности, рассчитанные на расширение кругозора учащихся. Основные </w:t>
      </w:r>
      <w:proofErr w:type="spell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связи осуществляются с уроками литературы, истории, иностранного языка, частично с уроками естественнонаучного цикла.</w:t>
      </w:r>
    </w:p>
    <w:p w:rsidR="004C3943" w:rsidRPr="00CC7E8E" w:rsidRDefault="004C3943" w:rsidP="004C394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</w:p>
    <w:p w:rsidR="004C3943" w:rsidRPr="00CC7E8E" w:rsidRDefault="004C3943" w:rsidP="004C394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4C3943" w:rsidRPr="00CC7E8E" w:rsidRDefault="004C3943" w:rsidP="004C39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чувств, эмоций, </w:t>
      </w:r>
      <w:proofErr w:type="spell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>образноассоциативного</w:t>
      </w:r>
      <w:proofErr w:type="spellEnd"/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мышления и </w:t>
      </w:r>
      <w:proofErr w:type="spell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>художественнотворческих</w:t>
      </w:r>
      <w:proofErr w:type="spellEnd"/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способностей; </w:t>
      </w:r>
    </w:p>
    <w:p w:rsidR="004C3943" w:rsidRPr="00CC7E8E" w:rsidRDefault="004C3943" w:rsidP="004C39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</w:t>
      </w:r>
      <w:proofErr w:type="spell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>художественноэстетического</w:t>
      </w:r>
      <w:proofErr w:type="spellEnd"/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вкуса; потребности в освоении ценностей мировой культуры; </w:t>
      </w:r>
    </w:p>
    <w:p w:rsidR="004C3943" w:rsidRPr="00CC7E8E" w:rsidRDefault="004C3943" w:rsidP="004C39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 </w:t>
      </w:r>
    </w:p>
    <w:p w:rsidR="004C3943" w:rsidRPr="00CC7E8E" w:rsidRDefault="004C3943" w:rsidP="004C39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умением анализировать произведения искусства, оценивать их художественные особенности, высказывать о них собственное суждение; </w:t>
      </w:r>
    </w:p>
    <w:p w:rsidR="004C3943" w:rsidRPr="00CC7E8E" w:rsidRDefault="004C3943" w:rsidP="004C39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>использование приобретенных знаний и умений для расширения</w:t>
      </w:r>
      <w:r w:rsidRPr="00CC7E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кругозора, осознанного формирования собственной культурной среды. </w:t>
      </w:r>
    </w:p>
    <w:p w:rsidR="004C3943" w:rsidRPr="00CC7E8E" w:rsidRDefault="004C3943" w:rsidP="004C394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gram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ее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</w:t>
      </w:r>
      <w:proofErr w:type="gramEnd"/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4C3943" w:rsidRPr="00CC7E8E" w:rsidRDefault="004C3943" w:rsidP="004C394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68 часов на </w:t>
      </w:r>
      <w:bookmarkStart w:id="0" w:name="_GoBack"/>
      <w:bookmarkEnd w:id="0"/>
      <w:r w:rsidRPr="00CC7E8E">
        <w:rPr>
          <w:rFonts w:ascii="Times New Roman" w:hAnsi="Times New Roman" w:cs="Times New Roman"/>
          <w:color w:val="000000"/>
          <w:sz w:val="28"/>
          <w:szCs w:val="28"/>
        </w:rPr>
        <w:t>изучение учебного предмета “Мировая художественная культура” на ступени среднего (полного) общего образования на базовом уровне в X и XI классах по 34 часов, из расчета 1 учебный час в неделю. В рабочей программе предусмотрен резерв свободного учебного времени в объеме 8 часов для внедрения современных педагогических технологий  (проектная деятельность учащихся).</w:t>
      </w:r>
    </w:p>
    <w:p w:rsidR="004C3943" w:rsidRPr="00CC7E8E" w:rsidRDefault="004C3943" w:rsidP="004C3943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b/>
          <w:color w:val="000000"/>
          <w:sz w:val="28"/>
          <w:szCs w:val="28"/>
        </w:rPr>
        <w:t>Основное содержание курса:</w:t>
      </w:r>
    </w:p>
    <w:p w:rsidR="004C3943" w:rsidRPr="00CC7E8E" w:rsidRDefault="004C3943" w:rsidP="004C3943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Художественная культура первобытного мира.  (2 часа)</w:t>
      </w:r>
    </w:p>
    <w:p w:rsidR="004C3943" w:rsidRPr="00CC7E8E" w:rsidRDefault="004C3943" w:rsidP="004C394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Роль мифа в культуре. Древние образы и символы. Ритуал – основа синтеза искусств. Художественные комплексы  Стоунхенджа и </w:t>
      </w:r>
      <w:proofErr w:type="spell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>Альтамиры</w:t>
      </w:r>
      <w:proofErr w:type="spellEnd"/>
      <w:r w:rsidRPr="00CC7E8E">
        <w:rPr>
          <w:rFonts w:ascii="Times New Roman" w:hAnsi="Times New Roman" w:cs="Times New Roman"/>
          <w:color w:val="000000"/>
          <w:sz w:val="28"/>
          <w:szCs w:val="28"/>
        </w:rPr>
        <w:t>. Символика геометрического орнамента.</w:t>
      </w:r>
    </w:p>
    <w:p w:rsidR="004C3943" w:rsidRPr="00CC7E8E" w:rsidRDefault="004C3943" w:rsidP="004C394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Художественная культура Древнего мира.  (7 час.)</w:t>
      </w:r>
    </w:p>
    <w:p w:rsidR="004C3943" w:rsidRPr="00CC7E8E" w:rsidRDefault="004C3943" w:rsidP="004C394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 Особенности художественной культуры Месопотамии, Древнего Египта. Идея вечной жизни после смерти. Ансамбли пирамид в Гизе и храмов в Луксоре и </w:t>
      </w:r>
      <w:proofErr w:type="spell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>Карнаке</w:t>
      </w:r>
      <w:proofErr w:type="spellEnd"/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. Идеалы красоты Древней Греции и символы римского величия. Театр Древней Греции. Ансамбль Афинского Акрополя. Пантеон. Синтез архитектуры, скульптуры, танца, цвета. </w:t>
      </w:r>
    </w:p>
    <w:p w:rsidR="004C3943" w:rsidRPr="00CC7E8E" w:rsidRDefault="004C3943" w:rsidP="004C394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древних славян. Язычество и его влияние на формирование русской культуры. Отражение мифологических представлений славян через пантеон Верховных богов. Славянские (языческие) мифы и их отражение в современной жизни.</w:t>
      </w:r>
    </w:p>
    <w:p w:rsidR="004C3943" w:rsidRPr="00CC7E8E" w:rsidRDefault="004C3943" w:rsidP="004C394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Художественная культура Средних веков.  (9</w:t>
      </w: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час.)</w:t>
      </w:r>
    </w:p>
    <w:p w:rsidR="004C3943" w:rsidRPr="00CC7E8E" w:rsidRDefault="004C3943" w:rsidP="004C394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Монастырская базилика как средоточие культурной жизни романской эпохи. Идеалы аскетизма – духовного и телесного. Готический собор как образ мира. </w:t>
      </w:r>
    </w:p>
    <w:p w:rsidR="004C3943" w:rsidRPr="00CC7E8E" w:rsidRDefault="004C3943" w:rsidP="004C394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 София Константинопольская – воплощение идеала божественного мироздания в восточном христианстве. Древнерусский крестово-купольный храм. Символика храма.  Стилистическое многообразие воплощения единого образца: древнерусские архитектурные школы (киевская, московская, новгородская, владимирская). Икона и иконостас. Специфика символического языка и образности. Иконописные школы Руси. Творчество А.Рублева и Ф.Грека. Московский Кремль.</w:t>
      </w:r>
    </w:p>
    <w:p w:rsidR="004C3943" w:rsidRPr="00CC7E8E" w:rsidRDefault="004C3943" w:rsidP="004C394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E8E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Художественная культура Ренессанса.  (12 час.)</w:t>
      </w:r>
    </w:p>
    <w:p w:rsidR="004C3943" w:rsidRPr="00CC7E8E" w:rsidRDefault="004C3943" w:rsidP="004C394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 Возрождение в Италии. Создание образа «идеального» человека. (Данте, </w:t>
      </w:r>
      <w:proofErr w:type="spell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>Джотто</w:t>
      </w:r>
      <w:proofErr w:type="spellEnd"/>
      <w:r w:rsidRPr="00CC7E8E">
        <w:rPr>
          <w:rFonts w:ascii="Times New Roman" w:hAnsi="Times New Roman" w:cs="Times New Roman"/>
          <w:color w:val="000000"/>
          <w:sz w:val="28"/>
          <w:szCs w:val="28"/>
        </w:rPr>
        <w:t>). Архитектура Флоренции. Титаны  Возрождения. ( Леонардо да Винчи, Рафаэль, Микеланджело). Театр Шекспира – энциклопедия человеческих страстей. Северное Возрождение. Значение идей Возрождения.</w:t>
      </w:r>
    </w:p>
    <w:p w:rsidR="004C3943" w:rsidRPr="00CC7E8E" w:rsidRDefault="004C3943" w:rsidP="004C394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>Русская культура на переломе эпох (</w:t>
      </w:r>
      <w:r w:rsidRPr="00CC7E8E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CC7E8E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века). Реформы Петра </w:t>
      </w:r>
      <w:r w:rsidRPr="00CC7E8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культуры и их влияние на формирование светского искусства. «Петровское барокко» и «</w:t>
      </w:r>
      <w:proofErr w:type="spell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>Елизаветенское</w:t>
      </w:r>
      <w:proofErr w:type="spellEnd"/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рококо».   </w:t>
      </w:r>
    </w:p>
    <w:p w:rsidR="004C3943" w:rsidRPr="00CC7E8E" w:rsidRDefault="004C3943" w:rsidP="004C394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Художественная культура Нового времени.  (15 час.)</w:t>
      </w:r>
    </w:p>
    <w:p w:rsidR="004C3943" w:rsidRPr="00CC7E8E" w:rsidRDefault="004C3943" w:rsidP="004C394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Стили и направления в искусстве Нового времени – проблема многообразия и взаимовлияния. Барокко: гигантизм и бесконечность, иллюзорность и патетика. Архитектурные ансамбли Рима и Санкт-Петербурга (пл. Св. Петра, Зимний дворец, Петергоф).  Творчество Рембрандта </w:t>
      </w:r>
      <w:proofErr w:type="spell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>Харменса</w:t>
      </w:r>
      <w:proofErr w:type="spellEnd"/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>ван</w:t>
      </w:r>
      <w:proofErr w:type="spellEnd"/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Рейна как пример психологического реализма в живописи («Возвращение блудного сына», «Ночной дозор»). Музыка барокко (И.С.Бах).</w:t>
      </w:r>
    </w:p>
    <w:p w:rsidR="004C3943" w:rsidRPr="00CC7E8E" w:rsidRDefault="004C3943" w:rsidP="004C394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Классицизм – гармония парков и дворцов Версаля, Парижа, Петербурга. Классицизм и академизм в русской и западно-европейской живописи </w:t>
      </w:r>
      <w:proofErr w:type="gram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C7E8E">
        <w:rPr>
          <w:rFonts w:ascii="Times New Roman" w:hAnsi="Times New Roman" w:cs="Times New Roman"/>
          <w:color w:val="000000"/>
          <w:sz w:val="28"/>
          <w:szCs w:val="28"/>
        </w:rPr>
        <w:t>Пуссен, Давид, Брюллов, Иванов).</w:t>
      </w:r>
    </w:p>
    <w:p w:rsidR="004C3943" w:rsidRPr="00CC7E8E" w:rsidRDefault="004C3943" w:rsidP="004C394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Романтический идеал: его отражение в музыке и живописи. Камерная музыка Шуберта. Р.Вагнер. Революционный пафос Гойи и Делакруа. Образ романтического героя в творчестве Кипренского. Зарождение русской классической музыки (М.И.Глинка).</w:t>
      </w:r>
    </w:p>
    <w:p w:rsidR="004C3943" w:rsidRPr="00CC7E8E" w:rsidRDefault="004C3943" w:rsidP="004C394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Социальная тематика в живописи реализма. </w:t>
      </w:r>
      <w:proofErr w:type="gram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>Специфика французской школы (Курбе, Домье), своеобразие русской (Федотов, Крамской, «передвижники» Репин, Суриков).</w:t>
      </w:r>
      <w:proofErr w:type="gramEnd"/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Русская музыка 2-й половины </w:t>
      </w:r>
      <w:r w:rsidRPr="00CC7E8E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века (П.И.Чайковский)</w:t>
      </w:r>
    </w:p>
    <w:p w:rsidR="004C3943" w:rsidRPr="00CC7E8E" w:rsidRDefault="004C3943" w:rsidP="004C394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Художественная культура конца </w:t>
      </w:r>
      <w:r w:rsidRPr="00CC7E8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XIX</w:t>
      </w:r>
      <w:r w:rsidRPr="00CC7E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CC7E8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XX</w:t>
      </w:r>
      <w:r w:rsidRPr="00CC7E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веков. (19 час.)</w:t>
      </w:r>
    </w:p>
    <w:p w:rsidR="004C3943" w:rsidRPr="00CC7E8E" w:rsidRDefault="004C3943" w:rsidP="004C394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направления в живописи конца </w:t>
      </w:r>
      <w:r w:rsidRPr="00CC7E8E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века. Символическое мышление в творчестве Винсента </w:t>
      </w:r>
      <w:proofErr w:type="spell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>ван</w:t>
      </w:r>
      <w:proofErr w:type="spellEnd"/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>Гога</w:t>
      </w:r>
      <w:proofErr w:type="spellEnd"/>
      <w:r w:rsidRPr="00CC7E8E">
        <w:rPr>
          <w:rFonts w:ascii="Times New Roman" w:hAnsi="Times New Roman" w:cs="Times New Roman"/>
          <w:color w:val="000000"/>
          <w:sz w:val="28"/>
          <w:szCs w:val="28"/>
        </w:rPr>
        <w:t>. «Барбизонская школа» и импрессионизм (Моне, Дега, Ренуар). Модерн в архитектуре (</w:t>
      </w:r>
      <w:proofErr w:type="spell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>Гауди</w:t>
      </w:r>
      <w:proofErr w:type="spellEnd"/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>Шехтель</w:t>
      </w:r>
      <w:proofErr w:type="spellEnd"/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). Символизм в русском искусстве начала </w:t>
      </w:r>
      <w:r w:rsidRPr="00CC7E8E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века: мифология в творчестве Врубеля, камерность </w:t>
      </w:r>
      <w:proofErr w:type="spellStart"/>
      <w:r w:rsidRPr="00CC7E8E">
        <w:rPr>
          <w:rFonts w:ascii="Times New Roman" w:hAnsi="Times New Roman" w:cs="Times New Roman"/>
          <w:color w:val="000000"/>
          <w:sz w:val="28"/>
          <w:szCs w:val="28"/>
        </w:rPr>
        <w:t>Борисова-Мусатова</w:t>
      </w:r>
      <w:proofErr w:type="spellEnd"/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, экспрессия Мейерхольда. Роль объединений по интересам в становлении русского «Серебряного века» («Мир искусства»). Художественные течения модернизма в искусстве </w:t>
      </w:r>
      <w:r w:rsidRPr="00CC7E8E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века: деформация и поиск новых форм в кубизме, отказ от изобразительности в абстрактном искусстве, устойчивость форм супрематизма и иррационализм подсознательного в сюрреализме (Пикассо, Кандинский, Малевич, Дали, Татлин).</w:t>
      </w:r>
    </w:p>
    <w:p w:rsidR="004C3943" w:rsidRPr="00CC7E8E" w:rsidRDefault="004C3943" w:rsidP="004C394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 Рождение режиссерского театра (Станиславский и МХТ). Синтез искусств – особенная черта культуры </w:t>
      </w:r>
      <w:r w:rsidRPr="00CC7E8E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 века: кинематограф, виды и жанры </w:t>
      </w:r>
      <w:r w:rsidRPr="00CC7E8E">
        <w:rPr>
          <w:rFonts w:ascii="Times New Roman" w:hAnsi="Times New Roman" w:cs="Times New Roman"/>
          <w:color w:val="000000"/>
          <w:sz w:val="28"/>
          <w:szCs w:val="28"/>
          <w:lang w:val="en-US"/>
        </w:rPr>
        <w:t>TV</w:t>
      </w:r>
      <w:r w:rsidRPr="00CC7E8E">
        <w:rPr>
          <w:rFonts w:ascii="Times New Roman" w:hAnsi="Times New Roman" w:cs="Times New Roman"/>
          <w:color w:val="000000"/>
          <w:sz w:val="28"/>
          <w:szCs w:val="28"/>
        </w:rPr>
        <w:t xml:space="preserve">, массовое и элитарное искусство.                                                                                                                                     </w:t>
      </w:r>
    </w:p>
    <w:p w:rsidR="004C3943" w:rsidRPr="00CC7E8E" w:rsidRDefault="004C3943" w:rsidP="004C394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C3943" w:rsidRPr="00CC7E8E" w:rsidRDefault="004C3943" w:rsidP="004C394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C3943" w:rsidRPr="00CC7E8E" w:rsidRDefault="004C3943" w:rsidP="004C394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C3943" w:rsidRPr="00CC7E8E" w:rsidRDefault="004C3943" w:rsidP="004C3943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Тематический план </w:t>
      </w:r>
      <w:r w:rsidRPr="00CC7E8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X </w:t>
      </w:r>
      <w:r w:rsidRPr="00CC7E8E">
        <w:rPr>
          <w:rFonts w:ascii="Times New Roman" w:hAnsi="Times New Roman" w:cs="Times New Roman"/>
          <w:b/>
          <w:color w:val="000000"/>
          <w:sz w:val="28"/>
          <w:szCs w:val="28"/>
        </w:rPr>
        <w:t>класса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6"/>
        <w:gridCol w:w="1221"/>
        <w:gridCol w:w="1733"/>
        <w:gridCol w:w="1379"/>
        <w:gridCol w:w="1059"/>
      </w:tblGrid>
      <w:tr w:rsidR="004C3943" w:rsidRPr="00CC7E8E" w:rsidTr="009711FB">
        <w:tc>
          <w:tcPr>
            <w:tcW w:w="4428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практикумы</w:t>
            </w:r>
          </w:p>
        </w:tc>
        <w:tc>
          <w:tcPr>
            <w:tcW w:w="1440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1080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итого</w:t>
            </w:r>
          </w:p>
        </w:tc>
      </w:tr>
      <w:tr w:rsidR="004C3943" w:rsidRPr="00CC7E8E" w:rsidTr="009711FB">
        <w:tc>
          <w:tcPr>
            <w:tcW w:w="442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 культура первобытного человека</w:t>
            </w: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C3943" w:rsidRPr="00CC7E8E" w:rsidTr="009711FB">
        <w:tc>
          <w:tcPr>
            <w:tcW w:w="442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 культура Древнего мира</w:t>
            </w: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C3943" w:rsidRPr="00CC7E8E" w:rsidTr="009711FB">
        <w:tc>
          <w:tcPr>
            <w:tcW w:w="442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 культура Средних веков</w:t>
            </w: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C3943" w:rsidRPr="00CC7E8E" w:rsidTr="009711FB">
        <w:tc>
          <w:tcPr>
            <w:tcW w:w="442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 культура Ренессанса</w:t>
            </w: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4C3943" w:rsidRPr="00CC7E8E" w:rsidTr="009711FB">
        <w:tc>
          <w:tcPr>
            <w:tcW w:w="442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42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C3943" w:rsidRPr="00CC7E8E" w:rsidRDefault="004C3943" w:rsidP="004C3943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Тематический план </w:t>
      </w:r>
      <w:r w:rsidRPr="00CC7E8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</w:t>
      </w:r>
      <w:r w:rsidRPr="00CC7E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6"/>
        <w:gridCol w:w="1221"/>
        <w:gridCol w:w="1733"/>
        <w:gridCol w:w="1379"/>
        <w:gridCol w:w="1059"/>
      </w:tblGrid>
      <w:tr w:rsidR="004C3943" w:rsidRPr="00CC7E8E" w:rsidTr="009711FB">
        <w:tc>
          <w:tcPr>
            <w:tcW w:w="4428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практикумы</w:t>
            </w:r>
          </w:p>
        </w:tc>
        <w:tc>
          <w:tcPr>
            <w:tcW w:w="144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108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итого</w:t>
            </w:r>
          </w:p>
        </w:tc>
      </w:tr>
      <w:tr w:rsidR="004C3943" w:rsidRPr="00CC7E8E" w:rsidTr="009711FB">
        <w:tc>
          <w:tcPr>
            <w:tcW w:w="442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 культура Нового времени</w:t>
            </w: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C3943" w:rsidRPr="00CC7E8E" w:rsidTr="009711FB">
        <w:tc>
          <w:tcPr>
            <w:tcW w:w="442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Художественная культура конца 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веков.</w:t>
            </w: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4C3943" w:rsidRPr="00CC7E8E" w:rsidTr="009711FB">
        <w:tc>
          <w:tcPr>
            <w:tcW w:w="442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C3943" w:rsidRPr="00CC7E8E" w:rsidRDefault="004C3943" w:rsidP="004C3943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3943" w:rsidRPr="00CC7E8E" w:rsidRDefault="004C3943" w:rsidP="004C3943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Календарный поурочный план </w:t>
      </w:r>
      <w:r w:rsidRPr="00CC7E8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</w:t>
      </w:r>
      <w:r w:rsidRPr="00CC7E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tbl>
      <w:tblPr>
        <w:tblW w:w="100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058"/>
        <w:gridCol w:w="1915"/>
        <w:gridCol w:w="1492"/>
        <w:gridCol w:w="895"/>
      </w:tblGrid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практические</w:t>
            </w: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дата</w:t>
            </w: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Художественная культура первобытного человека.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мифа в культуре. Древние образы и символы.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Ритуал – основа синтеза искусств. Художественные комплексы Стоунхендж и </w:t>
            </w:r>
            <w:proofErr w:type="spellStart"/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Альтамиры</w:t>
            </w:r>
            <w:proofErr w:type="spellEnd"/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Символика геометрического орнамента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Тестовая работа</w:t>
            </w:r>
          </w:p>
          <w:p w:rsidR="004C3943" w:rsidRPr="00CC7E8E" w:rsidRDefault="004C3943" w:rsidP="009711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Художественная культура Древнего мира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 культура Древнего Египта. Идея вечной жизни после смерти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Ансамбль пирамид в Гизе и храмов в </w:t>
            </w:r>
            <w:proofErr w:type="spellStart"/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Карнаке</w:t>
            </w:r>
            <w:proofErr w:type="spellEnd"/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Луксоре. 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Архитектура Древнего Египта (</w:t>
            </w:r>
            <w:proofErr w:type="gramStart"/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/р)</w:t>
            </w: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Идеалы красоты Древней Греции и символы величия Древнего Рима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Ансамбль Афинского Акрополя и Пантеон. Театральное действо. Синтез архитектуры, скульптуры, танца и цвета.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Культура древних славян. Язычество 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его влияние на формирование русской культуры.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Отражение мифологических представлений славян через пантеон Верховных богов.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Сообщения по теме</w:t>
            </w: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Славянские мифы и их отражение в современной жизни.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Семинар: язычество</w:t>
            </w: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Художественная культура Средних веков.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Монастырская базилика как средоточие культурной жизни романской эпохи. 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Идеалы аскетизма: духовного и телесного. Готический собор как образ мира.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София Константинопольская – идеал божественного мироздания.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Древнерусский крестово-купольный храм. Символика храма.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Стилистическое многообразие русских архитектурных школ. (Киев, Новгород, Владимир, Москва)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Архитектура древнерусских городо</w:t>
            </w:r>
            <w:proofErr w:type="gramStart"/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в(</w:t>
            </w:r>
            <w:proofErr w:type="gramEnd"/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п/р)</w:t>
            </w: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Икона и иконостас. Специфика символического языка и образности.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Иконописные школы Древней Руси. Андрей Рублев и Феофан Грек.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Семинар: русские иконописцы</w:t>
            </w: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Художественная культура Ренессанса.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Возрождение в Италии. Создание образа «идеального» человека. Архитектура Флоренции.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Титаны Возрождения: Леонардо да Винчи, Рафаэль, Микеланджело. Значение и ценность идей Возрождения. Северное Возрождение.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Творчество великих итальянцев (сообщения по теме)</w:t>
            </w: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Театр Шекспира – энциклопедия 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человеческих страстей.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Проверочная </w:t>
            </w: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Русская культура на переломе эпох (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XVII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XVIII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века). Петровские реформы. «Петровское барокко» и «</w:t>
            </w:r>
            <w:proofErr w:type="spellStart"/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Елизаветенское</w:t>
            </w:r>
            <w:proofErr w:type="spellEnd"/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рококо»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Гомофонно-гармонмческий</w:t>
            </w:r>
            <w:proofErr w:type="spellEnd"/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стиль в опере барокко (И.С.Бах)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Резерв: 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Месопотамии. Ансамбли Вавилона.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9711FB">
        <w:tc>
          <w:tcPr>
            <w:tcW w:w="467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58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1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C3943" w:rsidRPr="00CC7E8E" w:rsidRDefault="004C3943" w:rsidP="004C3943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3943" w:rsidRPr="00CC7E8E" w:rsidRDefault="004C3943" w:rsidP="004C3943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E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Календарный поурочный план </w:t>
      </w:r>
      <w:r w:rsidRPr="00CC7E8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</w:t>
      </w:r>
      <w:r w:rsidRPr="00CC7E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4C3943" w:rsidRPr="00CC7E8E" w:rsidRDefault="004C3943" w:rsidP="004C3943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0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2"/>
        <w:gridCol w:w="1069"/>
        <w:gridCol w:w="1767"/>
        <w:gridCol w:w="1503"/>
        <w:gridCol w:w="887"/>
      </w:tblGrid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Художественная культура Нового времени.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Стили и направления в искусстве Нового времени – проблемы многообразия и взаимовлияния.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Барокко: гигантизм и бесконечность, иллюзорность и патетика. Ансамбли Рима и Петербурга (Бернини и Растрелли)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Сообщение по теме</w:t>
            </w: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Творчество Рембрандта как пример психологического реализма в живописи. «Блудный сын».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Классицизм – гармония парков и дворцов Версаля, Парижа, Петербурга.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Классицизм и академизм в живописи (Пуссен и Брюллов, Давид и Иванов)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Семинар</w:t>
            </w:r>
            <w:proofErr w:type="gramStart"/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:п</w:t>
            </w:r>
            <w:proofErr w:type="gramEnd"/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</w:t>
            </w:r>
            <w:proofErr w:type="spellEnd"/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творчеству </w:t>
            </w:r>
            <w:proofErr w:type="spellStart"/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худ.-классиц</w:t>
            </w:r>
            <w:proofErr w:type="spellEnd"/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Романтический идеал и его отображение в музыке (Шуберт, Вагнер)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Революционный пафос во 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французской живописи. Образ романтического героя в русской живописи (Гойя, Делакруа, Кипренский)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Проверочная </w:t>
            </w: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Зарождение русской классической музыки (М.Глинка)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тематика в живописи реализма. Специфика французской школы (Курбе, Домье)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тематика в русской реалистической живописи (Федотов, Крамской, «передвижники», Репин, Суриков)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Семинар: русская живопись - реализм</w:t>
            </w: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Русская музыка 2-й пол. 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века. (Чайковский)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Художественная культура конца </w:t>
            </w: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XIX</w:t>
            </w: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– </w:t>
            </w: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XX</w:t>
            </w: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веков.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направления в искусстве конца 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века.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Символическое мышление в творчестве </w:t>
            </w:r>
            <w:proofErr w:type="spellStart"/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В.ван</w:t>
            </w:r>
            <w:proofErr w:type="spellEnd"/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Гога</w:t>
            </w:r>
            <w:proofErr w:type="spellEnd"/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П.Гогена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«Барбизонская школа» и импрессионизм (Моне, Дега, Ренуар)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Модерн в искусстве (</w:t>
            </w:r>
            <w:proofErr w:type="spellStart"/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Гауди</w:t>
            </w:r>
            <w:proofErr w:type="spellEnd"/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Шехтель</w:t>
            </w:r>
            <w:proofErr w:type="spellEnd"/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Символизм в русском искусстве нач.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века (Врубель, </w:t>
            </w:r>
            <w:proofErr w:type="spellStart"/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Борисов-Мусатов</w:t>
            </w:r>
            <w:proofErr w:type="spellEnd"/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Мейерхольд)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Художественные течения модернизма в 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веке. Кубизм (Пикассо)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Абстракционизм, супрематизм, сюрреализм (Кандинский, Малевич, Дали)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Рождение режиссерского театра (Станиславский и МХТ, театр Брехта)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объединений по интересам в становлении русского «Серебряного века». «Мир искусства».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Синтез искусств – особенная черта культуры 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 (кинематограф, 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TV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массовое и элитарное искусство)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Архитектура 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 (Татлин). Стилистическая разнородность в музыке 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века.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943" w:rsidRPr="00CC7E8E" w:rsidTr="00FA45F4">
        <w:tc>
          <w:tcPr>
            <w:tcW w:w="4812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69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6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4C3943" w:rsidRPr="00CC7E8E" w:rsidRDefault="004C3943" w:rsidP="009711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C4879" w:rsidRDefault="002C4879" w:rsidP="002C487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5F4" w:rsidRDefault="00FA45F4" w:rsidP="002C487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79">
        <w:rPr>
          <w:rFonts w:ascii="Times New Roman" w:hAnsi="Times New Roman" w:cs="Times New Roman"/>
          <w:b/>
          <w:sz w:val="28"/>
          <w:szCs w:val="28"/>
        </w:rPr>
        <w:t>Результаты обучения</w:t>
      </w:r>
    </w:p>
    <w:p w:rsidR="002C4879" w:rsidRPr="002C4879" w:rsidRDefault="002C4879" w:rsidP="002C487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5F4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t xml:space="preserve">Результаты изучения курса «Мировая художественная культура» должны соответствовать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</w:t>
      </w:r>
      <w:proofErr w:type="spellStart"/>
      <w:r w:rsidRPr="0074265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426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265C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Pr="0074265C">
        <w:rPr>
          <w:rFonts w:ascii="Times New Roman" w:hAnsi="Times New Roman" w:cs="Times New Roman"/>
          <w:sz w:val="28"/>
          <w:szCs w:val="28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2C4879" w:rsidRPr="0074265C" w:rsidRDefault="002C4879" w:rsidP="0074265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45F4" w:rsidRDefault="00FA45F4" w:rsidP="002C487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79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2C4879" w:rsidRPr="002C4879" w:rsidRDefault="002C4879" w:rsidP="002C487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t xml:space="preserve">В результате изучения мировой художественной культуры ученик должен: </w:t>
      </w:r>
    </w:p>
    <w:p w:rsidR="00FA45F4" w:rsidRPr="002C4879" w:rsidRDefault="00FA45F4" w:rsidP="0074265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C4879">
        <w:rPr>
          <w:rFonts w:ascii="Times New Roman" w:hAnsi="Times New Roman" w:cs="Times New Roman"/>
          <w:b/>
          <w:sz w:val="28"/>
          <w:szCs w:val="28"/>
        </w:rPr>
        <w:t xml:space="preserve">Знать / понимать: </w:t>
      </w: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основные виды и жанры искусства; </w:t>
      </w: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изученные направления и стили мировой художественной культуры; </w:t>
      </w: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шедевры мировой художественной культуры;</w:t>
      </w: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t xml:space="preserve"> </w:t>
      </w: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особенности языка различных видов искусства.</w:t>
      </w:r>
    </w:p>
    <w:p w:rsidR="00FA45F4" w:rsidRPr="002C4879" w:rsidRDefault="00FA45F4" w:rsidP="0074265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C4879">
        <w:rPr>
          <w:rFonts w:ascii="Times New Roman" w:hAnsi="Times New Roman" w:cs="Times New Roman"/>
          <w:b/>
          <w:sz w:val="28"/>
          <w:szCs w:val="28"/>
        </w:rPr>
        <w:t xml:space="preserve"> Уметь: </w:t>
      </w: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узнавать изученные произведения и соотносить их с определенной эпохой, стилем, направлением</w:t>
      </w:r>
      <w:proofErr w:type="gramStart"/>
      <w:r w:rsidRPr="007426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265C">
        <w:rPr>
          <w:rFonts w:ascii="Times New Roman" w:hAnsi="Times New Roman" w:cs="Times New Roman"/>
          <w:sz w:val="28"/>
          <w:szCs w:val="28"/>
        </w:rPr>
        <w:t xml:space="preserve"> </w:t>
      </w: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265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4265C">
        <w:rPr>
          <w:rFonts w:ascii="Times New Roman" w:hAnsi="Times New Roman" w:cs="Times New Roman"/>
          <w:sz w:val="28"/>
          <w:szCs w:val="28"/>
        </w:rPr>
        <w:t xml:space="preserve">станавливать стилевые и сюжетные связи между произведениями разных видов искусства; </w:t>
      </w: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пользоваться различными источниками информации о мировой художественной культуре;</w:t>
      </w:r>
    </w:p>
    <w:p w:rsidR="00FA45F4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t xml:space="preserve"> </w:t>
      </w: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выполнять учебные и творческие задания (доклады, сообщения). </w:t>
      </w:r>
    </w:p>
    <w:p w:rsidR="002C4879" w:rsidRPr="0074265C" w:rsidRDefault="002C4879" w:rsidP="0074265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45F4" w:rsidRPr="002C4879" w:rsidRDefault="00FA45F4" w:rsidP="002C487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79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2C4879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2C4879">
        <w:rPr>
          <w:rFonts w:ascii="Times New Roman" w:hAnsi="Times New Roman" w:cs="Times New Roman"/>
          <w:b/>
          <w:sz w:val="28"/>
          <w:szCs w:val="28"/>
        </w:rPr>
        <w:t>:</w:t>
      </w: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t xml:space="preserve"> </w:t>
      </w: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выбора путей своего культурного развития; </w:t>
      </w: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организации личного и коллективного досуга;</w:t>
      </w: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t xml:space="preserve"> </w:t>
      </w: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выражения собственного суждения о произведениях классики и современного искусства; </w:t>
      </w:r>
    </w:p>
    <w:p w:rsidR="00FA45F4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самостоятельного художественного творчества. </w:t>
      </w:r>
    </w:p>
    <w:p w:rsidR="002C4879" w:rsidRPr="0074265C" w:rsidRDefault="002C4879" w:rsidP="0074265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45F4" w:rsidRPr="0074265C" w:rsidRDefault="00FA45F4" w:rsidP="002C487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4879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2C4879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74265C">
        <w:rPr>
          <w:rFonts w:ascii="Times New Roman" w:hAnsi="Times New Roman" w:cs="Times New Roman"/>
          <w:sz w:val="28"/>
          <w:szCs w:val="28"/>
        </w:rPr>
        <w:t xml:space="preserve"> изучения искусства являются освоенные способы деятельности, применимые при решении проблем в реальных жизненных ситуациях:</w:t>
      </w:r>
    </w:p>
    <w:p w:rsidR="00FA45F4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t xml:space="preserve">сравнение, анализ, обобщение, установление связей и отношений между явлениями культуры; работа с разными источниками информации, стремление к самостоятельному общению с искусством и художественному самообразованию; культурно-познавательная, коммуникативная и социально-эстетическая компетентности. </w:t>
      </w:r>
    </w:p>
    <w:p w:rsidR="002C4879" w:rsidRPr="0074265C" w:rsidRDefault="002C4879" w:rsidP="0074265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45F4" w:rsidRDefault="00FA45F4" w:rsidP="002C487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4879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2C4879">
        <w:rPr>
          <w:rFonts w:ascii="Times New Roman" w:hAnsi="Times New Roman" w:cs="Times New Roman"/>
          <w:b/>
          <w:sz w:val="28"/>
          <w:szCs w:val="28"/>
        </w:rPr>
        <w:t xml:space="preserve"> умения, навыки и способы деятельности</w:t>
      </w:r>
    </w:p>
    <w:p w:rsidR="002C4879" w:rsidRPr="002C4879" w:rsidRDefault="002C4879" w:rsidP="002C487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 w:rsidRPr="0074265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74265C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умение самостоятельно и мотивированно организовывать свою познавательную деятельность; </w:t>
      </w: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устанавливать несложные реальные связи и зависимости; </w:t>
      </w: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оценивать, сопоставлять и классифицировать феномены культуры и искусства; </w:t>
      </w: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 </w:t>
      </w: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использовать мультимедийные ресурсы и компьютерные технологии для оформления творческих работ; </w:t>
      </w: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владеть основными формами публичных выступлений;</w:t>
      </w: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t xml:space="preserve"> </w:t>
      </w: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понимать ценность художественного образования как средства развития культуры личности;</w:t>
      </w: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t xml:space="preserve"> </w:t>
      </w: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определять собственное отношение к произведениям классики и современного искусства;</w:t>
      </w:r>
    </w:p>
    <w:p w:rsidR="00FA45F4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t xml:space="preserve"> </w:t>
      </w: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осознавать свою культурную и национальную принадлежность. </w:t>
      </w:r>
    </w:p>
    <w:p w:rsidR="002C4879" w:rsidRPr="0074265C" w:rsidRDefault="002C4879" w:rsidP="0074265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45F4" w:rsidRDefault="00FA45F4" w:rsidP="002C487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79">
        <w:rPr>
          <w:rFonts w:ascii="Times New Roman" w:hAnsi="Times New Roman" w:cs="Times New Roman"/>
          <w:b/>
          <w:sz w:val="28"/>
          <w:szCs w:val="28"/>
        </w:rPr>
        <w:t>Предметными результатами занятий по курсу «МХК» являются:</w:t>
      </w:r>
    </w:p>
    <w:p w:rsidR="002C4879" w:rsidRPr="002C4879" w:rsidRDefault="002C4879" w:rsidP="002C487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формирование основ эстетических потребностей; </w:t>
      </w: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развитие толерантных отношений к миру;</w:t>
      </w: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t xml:space="preserve"> </w:t>
      </w: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актуализация способностей воспринимать свою национальную культуру как неотъемлемую составляющую мировой культур; </w:t>
      </w:r>
    </w:p>
    <w:p w:rsidR="00FA45F4" w:rsidRPr="0074265C" w:rsidRDefault="00FA45F4" w:rsidP="0074265C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развитие навыков оценки и критического освоения классического наследия и современной культуры;</w:t>
      </w:r>
    </w:p>
    <w:p w:rsidR="004C3943" w:rsidRDefault="00FA45F4" w:rsidP="005E2A6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65C">
        <w:rPr>
          <w:rFonts w:ascii="Times New Roman" w:hAnsi="Times New Roman" w:cs="Times New Roman"/>
          <w:sz w:val="28"/>
          <w:szCs w:val="28"/>
        </w:rPr>
        <w:t xml:space="preserve"> </w:t>
      </w:r>
      <w:r w:rsidRPr="0074265C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65C">
        <w:rPr>
          <w:rFonts w:ascii="Times New Roman" w:hAnsi="Times New Roman" w:cs="Times New Roman"/>
          <w:sz w:val="28"/>
          <w:szCs w:val="28"/>
        </w:rPr>
        <w:t xml:space="preserve"> организация личного досуга и самостоятельного художественного творчества.</w:t>
      </w:r>
    </w:p>
    <w:p w:rsidR="005E2A64" w:rsidRPr="005E2A64" w:rsidRDefault="005E2A64" w:rsidP="005E2A64">
      <w:pPr>
        <w:pStyle w:val="a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C3943" w:rsidRPr="00CC7E8E" w:rsidRDefault="004C3943" w:rsidP="004C3943">
      <w:pPr>
        <w:rPr>
          <w:rFonts w:ascii="Times New Roman" w:hAnsi="Times New Roman" w:cs="Times New Roman"/>
          <w:b/>
          <w:sz w:val="28"/>
          <w:szCs w:val="28"/>
        </w:rPr>
      </w:pPr>
      <w:r w:rsidRPr="00CC7E8E">
        <w:rPr>
          <w:rFonts w:ascii="Times New Roman" w:hAnsi="Times New Roman" w:cs="Times New Roman"/>
          <w:b/>
          <w:sz w:val="28"/>
          <w:szCs w:val="28"/>
        </w:rPr>
        <w:t>УМК:</w:t>
      </w:r>
    </w:p>
    <w:p w:rsidR="004C3943" w:rsidRPr="00CC7E8E" w:rsidRDefault="004C3943" w:rsidP="004C39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7E8E">
        <w:rPr>
          <w:rFonts w:ascii="Times New Roman" w:hAnsi="Times New Roman" w:cs="Times New Roman"/>
          <w:sz w:val="28"/>
          <w:szCs w:val="28"/>
        </w:rPr>
        <w:t>Рапацкая</w:t>
      </w:r>
      <w:proofErr w:type="spellEnd"/>
      <w:r w:rsidRPr="00CC7E8E">
        <w:rPr>
          <w:rFonts w:ascii="Times New Roman" w:hAnsi="Times New Roman" w:cs="Times New Roman"/>
          <w:sz w:val="28"/>
          <w:szCs w:val="28"/>
        </w:rPr>
        <w:t xml:space="preserve"> Л.А. Мировая художественная культура. 10-11 класс, в 2-х ч.,2008, М., </w:t>
      </w:r>
      <w:proofErr w:type="spellStart"/>
      <w:r w:rsidRPr="00CC7E8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CC7E8E">
        <w:rPr>
          <w:rFonts w:ascii="Times New Roman" w:hAnsi="Times New Roman" w:cs="Times New Roman"/>
          <w:sz w:val="28"/>
          <w:szCs w:val="28"/>
        </w:rPr>
        <w:t>.</w:t>
      </w:r>
    </w:p>
    <w:p w:rsidR="004C3943" w:rsidRPr="00CC7E8E" w:rsidRDefault="004C3943" w:rsidP="004C3943">
      <w:pPr>
        <w:rPr>
          <w:rFonts w:ascii="Times New Roman" w:hAnsi="Times New Roman" w:cs="Times New Roman"/>
          <w:sz w:val="28"/>
          <w:szCs w:val="28"/>
        </w:rPr>
      </w:pPr>
      <w:r w:rsidRPr="00CC7E8E">
        <w:rPr>
          <w:rFonts w:ascii="Times New Roman" w:hAnsi="Times New Roman" w:cs="Times New Roman"/>
          <w:sz w:val="28"/>
          <w:szCs w:val="28"/>
        </w:rPr>
        <w:t>(содержание учебника соответствует федеральному компоненту государственного стандарта</w:t>
      </w:r>
      <w:r w:rsidR="000F7755" w:rsidRPr="00CC7E8E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Pr="00CC7E8E">
        <w:rPr>
          <w:rFonts w:ascii="Times New Roman" w:hAnsi="Times New Roman" w:cs="Times New Roman"/>
          <w:sz w:val="28"/>
          <w:szCs w:val="28"/>
        </w:rPr>
        <w:t xml:space="preserve"> </w:t>
      </w:r>
      <w:r w:rsidR="000F7755" w:rsidRPr="00CC7E8E">
        <w:rPr>
          <w:rFonts w:ascii="Times New Roman" w:hAnsi="Times New Roman" w:cs="Times New Roman"/>
          <w:sz w:val="28"/>
          <w:szCs w:val="28"/>
        </w:rPr>
        <w:t>полного общего образования 2012</w:t>
      </w:r>
      <w:r w:rsidRPr="00CC7E8E">
        <w:rPr>
          <w:rFonts w:ascii="Times New Roman" w:hAnsi="Times New Roman" w:cs="Times New Roman"/>
          <w:sz w:val="28"/>
          <w:szCs w:val="28"/>
        </w:rPr>
        <w:t xml:space="preserve"> г., базовый уровень; дополнительные пособия – авторская программа для 10 – 11 классов)</w:t>
      </w:r>
    </w:p>
    <w:p w:rsidR="004C3943" w:rsidRPr="00CC7E8E" w:rsidRDefault="004C3943" w:rsidP="004C3943">
      <w:pPr>
        <w:rPr>
          <w:rFonts w:ascii="Times New Roman" w:hAnsi="Times New Roman" w:cs="Times New Roman"/>
          <w:sz w:val="28"/>
          <w:szCs w:val="28"/>
        </w:rPr>
      </w:pPr>
    </w:p>
    <w:p w:rsidR="004C3943" w:rsidRPr="00CC7E8E" w:rsidRDefault="004C3943" w:rsidP="004C3943">
      <w:pPr>
        <w:rPr>
          <w:rFonts w:ascii="Times New Roman" w:hAnsi="Times New Roman" w:cs="Times New Roman"/>
          <w:sz w:val="28"/>
          <w:szCs w:val="28"/>
        </w:rPr>
      </w:pPr>
    </w:p>
    <w:p w:rsidR="004C3943" w:rsidRPr="00CC7E8E" w:rsidRDefault="004C3943" w:rsidP="004C3943">
      <w:pPr>
        <w:rPr>
          <w:rFonts w:ascii="Times New Roman" w:hAnsi="Times New Roman" w:cs="Times New Roman"/>
          <w:sz w:val="28"/>
          <w:szCs w:val="28"/>
        </w:rPr>
      </w:pPr>
    </w:p>
    <w:p w:rsidR="004C3943" w:rsidRDefault="004C3943" w:rsidP="004C3943">
      <w:pPr>
        <w:ind w:right="-365"/>
        <w:rPr>
          <w:sz w:val="28"/>
          <w:szCs w:val="28"/>
        </w:rPr>
      </w:pPr>
    </w:p>
    <w:p w:rsidR="0092179E" w:rsidRP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P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P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P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P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P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P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P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P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P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D35" w:rsidRPr="0092179E" w:rsidRDefault="005F1D35" w:rsidP="005F1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D35" w:rsidRDefault="005F1D35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P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2179E" w:rsidRPr="0092179E" w:rsidSect="009217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2B1675"/>
    <w:multiLevelType w:val="multilevel"/>
    <w:tmpl w:val="5EEE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32F31"/>
    <w:multiLevelType w:val="hybridMultilevel"/>
    <w:tmpl w:val="4CC0D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91CF0"/>
    <w:multiLevelType w:val="hybridMultilevel"/>
    <w:tmpl w:val="8B689B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382E61"/>
    <w:multiLevelType w:val="multilevel"/>
    <w:tmpl w:val="0126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ED283D"/>
    <w:multiLevelType w:val="hybridMultilevel"/>
    <w:tmpl w:val="B3A8A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6620E"/>
    <w:multiLevelType w:val="hybridMultilevel"/>
    <w:tmpl w:val="8B689B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9D07B8"/>
    <w:multiLevelType w:val="multilevel"/>
    <w:tmpl w:val="8698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2D2"/>
    <w:rsid w:val="00003ED5"/>
    <w:rsid w:val="0003299C"/>
    <w:rsid w:val="00041F7A"/>
    <w:rsid w:val="00053559"/>
    <w:rsid w:val="00061901"/>
    <w:rsid w:val="00093920"/>
    <w:rsid w:val="000F22D2"/>
    <w:rsid w:val="000F7755"/>
    <w:rsid w:val="001B1611"/>
    <w:rsid w:val="001D25E2"/>
    <w:rsid w:val="001E1231"/>
    <w:rsid w:val="001E337C"/>
    <w:rsid w:val="002152FE"/>
    <w:rsid w:val="0023451B"/>
    <w:rsid w:val="002C4879"/>
    <w:rsid w:val="0031723A"/>
    <w:rsid w:val="00371C02"/>
    <w:rsid w:val="0039156B"/>
    <w:rsid w:val="003A02F3"/>
    <w:rsid w:val="003C65AD"/>
    <w:rsid w:val="003D1886"/>
    <w:rsid w:val="003D3777"/>
    <w:rsid w:val="0042019E"/>
    <w:rsid w:val="00441DC1"/>
    <w:rsid w:val="0046061E"/>
    <w:rsid w:val="004C3943"/>
    <w:rsid w:val="004E24D1"/>
    <w:rsid w:val="004E6F0A"/>
    <w:rsid w:val="00507BF0"/>
    <w:rsid w:val="00510983"/>
    <w:rsid w:val="00522A7F"/>
    <w:rsid w:val="0052327C"/>
    <w:rsid w:val="005722DD"/>
    <w:rsid w:val="005E2A64"/>
    <w:rsid w:val="005F1D35"/>
    <w:rsid w:val="00642F1A"/>
    <w:rsid w:val="0071304B"/>
    <w:rsid w:val="0074265C"/>
    <w:rsid w:val="00753D90"/>
    <w:rsid w:val="0075491D"/>
    <w:rsid w:val="00782D9E"/>
    <w:rsid w:val="007C3DD2"/>
    <w:rsid w:val="007C716D"/>
    <w:rsid w:val="007E1C35"/>
    <w:rsid w:val="007F5EA0"/>
    <w:rsid w:val="008014AC"/>
    <w:rsid w:val="008467EE"/>
    <w:rsid w:val="008676CE"/>
    <w:rsid w:val="008B774D"/>
    <w:rsid w:val="008B793B"/>
    <w:rsid w:val="008C3B90"/>
    <w:rsid w:val="008E58F4"/>
    <w:rsid w:val="008F4BA5"/>
    <w:rsid w:val="00900E84"/>
    <w:rsid w:val="0092179E"/>
    <w:rsid w:val="00A22B1E"/>
    <w:rsid w:val="00A67DC2"/>
    <w:rsid w:val="00A8051D"/>
    <w:rsid w:val="00A8596E"/>
    <w:rsid w:val="00AC201D"/>
    <w:rsid w:val="00AD3899"/>
    <w:rsid w:val="00B22D46"/>
    <w:rsid w:val="00B33B2B"/>
    <w:rsid w:val="00B60E67"/>
    <w:rsid w:val="00B65A2A"/>
    <w:rsid w:val="00B77FE0"/>
    <w:rsid w:val="00BA69A9"/>
    <w:rsid w:val="00C16024"/>
    <w:rsid w:val="00C4094D"/>
    <w:rsid w:val="00C50EF8"/>
    <w:rsid w:val="00C7526C"/>
    <w:rsid w:val="00C77EB3"/>
    <w:rsid w:val="00CC5FA0"/>
    <w:rsid w:val="00CC7E8E"/>
    <w:rsid w:val="00CE7E8C"/>
    <w:rsid w:val="00D07CF2"/>
    <w:rsid w:val="00D31F62"/>
    <w:rsid w:val="00D40AC5"/>
    <w:rsid w:val="00D44B50"/>
    <w:rsid w:val="00D551B4"/>
    <w:rsid w:val="00D55576"/>
    <w:rsid w:val="00D64B25"/>
    <w:rsid w:val="00D829EF"/>
    <w:rsid w:val="00DA4AF4"/>
    <w:rsid w:val="00DA635D"/>
    <w:rsid w:val="00DC2B1B"/>
    <w:rsid w:val="00E53969"/>
    <w:rsid w:val="00E63AB2"/>
    <w:rsid w:val="00E73FF1"/>
    <w:rsid w:val="00E978A2"/>
    <w:rsid w:val="00EB4D05"/>
    <w:rsid w:val="00EB599E"/>
    <w:rsid w:val="00EC0756"/>
    <w:rsid w:val="00ED4443"/>
    <w:rsid w:val="00EE161F"/>
    <w:rsid w:val="00F01637"/>
    <w:rsid w:val="00F34B92"/>
    <w:rsid w:val="00F51510"/>
    <w:rsid w:val="00F6609F"/>
    <w:rsid w:val="00F744DF"/>
    <w:rsid w:val="00F92464"/>
    <w:rsid w:val="00FA45F4"/>
    <w:rsid w:val="00FD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A0"/>
  </w:style>
  <w:style w:type="paragraph" w:styleId="1">
    <w:name w:val="heading 1"/>
    <w:basedOn w:val="a"/>
    <w:next w:val="a"/>
    <w:link w:val="10"/>
    <w:uiPriority w:val="99"/>
    <w:qFormat/>
    <w:rsid w:val="00B22D4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1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22D46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B22D4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rsid w:val="00B22D4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0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3A02F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A02F3"/>
    <w:pPr>
      <w:ind w:left="720"/>
      <w:contextualSpacing/>
    </w:pPr>
    <w:rPr>
      <w:rFonts w:ascii="Calibri" w:eastAsia="Calibri" w:hAnsi="Calibri" w:cs="Calibri"/>
    </w:rPr>
  </w:style>
  <w:style w:type="paragraph" w:styleId="a8">
    <w:name w:val="No Spacing"/>
    <w:uiPriority w:val="1"/>
    <w:qFormat/>
    <w:rsid w:val="00D64B25"/>
    <w:pPr>
      <w:spacing w:after="0" w:line="240" w:lineRule="auto"/>
    </w:pPr>
  </w:style>
  <w:style w:type="paragraph" w:customStyle="1" w:styleId="Default">
    <w:name w:val="Default"/>
    <w:rsid w:val="00D64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2D4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1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22D46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B22D4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rsid w:val="00B22D4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0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3A02F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A02F3"/>
    <w:pPr>
      <w:ind w:left="720"/>
      <w:contextualSpacing/>
    </w:pPr>
    <w:rPr>
      <w:rFonts w:ascii="Calibri" w:eastAsia="Calibri" w:hAnsi="Calibri" w:cs="Calibri"/>
    </w:rPr>
  </w:style>
  <w:style w:type="paragraph" w:styleId="a8">
    <w:name w:val="No Spacing"/>
    <w:uiPriority w:val="1"/>
    <w:qFormat/>
    <w:rsid w:val="00D64B25"/>
    <w:pPr>
      <w:spacing w:after="0" w:line="240" w:lineRule="auto"/>
    </w:pPr>
  </w:style>
  <w:style w:type="paragraph" w:customStyle="1" w:styleId="Default">
    <w:name w:val="Default"/>
    <w:rsid w:val="00D64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8C488-9B6A-4FC5-8418-B52E4C13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dub</cp:lastModifiedBy>
  <cp:revision>4</cp:revision>
  <cp:lastPrinted>2018-09-18T07:43:00Z</cp:lastPrinted>
  <dcterms:created xsi:type="dcterms:W3CDTF">2021-05-09T10:59:00Z</dcterms:created>
  <dcterms:modified xsi:type="dcterms:W3CDTF">2021-05-14T12:46:00Z</dcterms:modified>
</cp:coreProperties>
</file>