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38" w:rsidRDefault="00BA1838" w:rsidP="002D6B89">
      <w:pPr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b/>
          <w:sz w:val="28"/>
          <w:szCs w:val="24"/>
          <w:lang w:eastAsia="ru-RU"/>
        </w:rPr>
      </w:pPr>
      <w:r w:rsidRPr="00BA1838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Аннотация к рабочей  программе  по </w:t>
      </w:r>
      <w:r w:rsidR="00EC7F5E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>технологии</w:t>
      </w:r>
      <w:r w:rsidR="00C04041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 6 класс</w:t>
      </w:r>
    </w:p>
    <w:p w:rsidR="00703C01" w:rsidRDefault="00703C01" w:rsidP="002D6B89">
      <w:pPr>
        <w:spacing w:after="0" w:line="240" w:lineRule="auto"/>
        <w:ind w:left="-426" w:right="-425" w:firstLine="284"/>
        <w:jc w:val="both"/>
        <w:rPr>
          <w:rFonts w:ascii="Times New Roman" w:hAnsi="Times New Roman"/>
          <w:sz w:val="24"/>
          <w:szCs w:val="24"/>
        </w:rPr>
      </w:pPr>
    </w:p>
    <w:p w:rsidR="00EC7F5E" w:rsidRDefault="00EC7F5E" w:rsidP="00EC7F5E">
      <w:pPr>
        <w:pStyle w:val="Heading4"/>
        <w:rPr>
          <w:szCs w:val="28"/>
        </w:rPr>
      </w:pPr>
      <w:r>
        <w:rPr>
          <w:szCs w:val="28"/>
        </w:rPr>
        <w:t>Пояснительная записка</w:t>
      </w:r>
    </w:p>
    <w:p w:rsidR="00EC7F5E" w:rsidRDefault="00EC7F5E" w:rsidP="00EC7F5E">
      <w:pPr>
        <w:shd w:val="clear" w:color="auto" w:fill="FFFFFF"/>
        <w:spacing w:after="0" w:line="240" w:lineRule="auto"/>
        <w:ind w:firstLine="709"/>
      </w:pPr>
      <w:r>
        <w:rPr>
          <w:rFonts w:ascii="Times New Roman" w:hAnsi="Times New Roman"/>
          <w:sz w:val="28"/>
          <w:szCs w:val="28"/>
        </w:rPr>
        <w:t xml:space="preserve">Рабочая программа  по предмету «Технология» для обучающихся 6  классов  составлена в соответствии с требованиями ФГОС ООО второго поколения на основе Примерной  программы по учебным предметам. Технология.5-9 классы: проект.- М.: Просвещение, 2010г. - (Стандарты второго поколения) и авторской </w:t>
      </w:r>
      <w:proofErr w:type="spellStart"/>
      <w:r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bCs/>
          <w:sz w:val="28"/>
          <w:szCs w:val="28"/>
        </w:rPr>
        <w:t>Технология</w:t>
      </w:r>
      <w:proofErr w:type="spellEnd"/>
      <w:r>
        <w:rPr>
          <w:rFonts w:ascii="Times New Roman" w:hAnsi="Times New Roman"/>
          <w:bCs/>
          <w:sz w:val="28"/>
          <w:szCs w:val="28"/>
        </w:rPr>
        <w:t>: программа: 5-8 классы, А. Т. Тищенко, Н.В.Синица, М.: «</w:t>
      </w:r>
      <w:proofErr w:type="spellStart"/>
      <w:r>
        <w:rPr>
          <w:rFonts w:ascii="Times New Roman" w:hAnsi="Times New Roman"/>
          <w:bCs/>
          <w:sz w:val="28"/>
          <w:szCs w:val="28"/>
        </w:rPr>
        <w:t>Вентана-Граф</w:t>
      </w:r>
      <w:proofErr w:type="spellEnd"/>
      <w:r>
        <w:rPr>
          <w:rFonts w:ascii="Times New Roman" w:hAnsi="Times New Roman"/>
          <w:bCs/>
          <w:sz w:val="28"/>
          <w:szCs w:val="28"/>
        </w:rPr>
        <w:t>», система «Алгоритм успеха», 2015 г.  ФГОС.</w:t>
      </w:r>
    </w:p>
    <w:p w:rsidR="00EC7F5E" w:rsidRDefault="00EC7F5E" w:rsidP="00EC7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EC7F5E" w:rsidRDefault="00EC7F5E" w:rsidP="00EC7F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«Технологии ведения дома»</w:t>
      </w:r>
    </w:p>
    <w:p w:rsidR="00EC7F5E" w:rsidRDefault="00EC7F5E" w:rsidP="00EC7F5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 программа, с  целью учета интересов учащихся и  возможностей конкретного образовательного учреждения, имеет  направление «Технологии ведения дома» и  включает следующие разделы: «Кулинария», «Создание изделий из текстильных материалов», «Художественные ремесла», «Оформление интерьера», «Технологии творческой и опытнической деятельности». </w:t>
      </w:r>
    </w:p>
    <w:p w:rsidR="00EC7F5E" w:rsidRDefault="00EC7F5E" w:rsidP="00EC7F5E">
      <w:pPr>
        <w:spacing w:after="0" w:line="240" w:lineRule="auto"/>
        <w:ind w:firstLine="709"/>
        <w:rPr>
          <w:rFonts w:ascii="Times New Roman" w:eastAsia="Times New Roman" w:hAnsi="Times New Roman"/>
          <w:color w:val="191919"/>
          <w:sz w:val="28"/>
          <w:szCs w:val="28"/>
        </w:rPr>
      </w:pPr>
      <w:r>
        <w:rPr>
          <w:rFonts w:ascii="Times New Roman" w:eastAsia="Times New Roman" w:hAnsi="Times New Roman"/>
          <w:color w:val="191919"/>
          <w:sz w:val="28"/>
          <w:szCs w:val="28"/>
        </w:rPr>
        <w:t>Основным видом деятельности учащихся, изучающих пред</w:t>
      </w:r>
      <w:r>
        <w:rPr>
          <w:rFonts w:ascii="Times New Roman" w:eastAsia="Times New Roman" w:hAnsi="Times New Roman"/>
          <w:color w:val="191919"/>
          <w:sz w:val="28"/>
          <w:szCs w:val="28"/>
        </w:rPr>
        <w:softHyphen/>
        <w:t>мет «Технология» по направлению «Технологии ведения дома», является проектная деятельность. В течение учебного года уча</w:t>
      </w:r>
      <w:r>
        <w:rPr>
          <w:rFonts w:ascii="Times New Roman" w:eastAsia="Times New Roman" w:hAnsi="Times New Roman"/>
          <w:color w:val="191919"/>
          <w:sz w:val="28"/>
          <w:szCs w:val="28"/>
        </w:rPr>
        <w:softHyphen/>
        <w:t>щиеся выполняют четыре проекта в рамках содержания четырёх разделов программы: «Оформление интерьера», «Ку</w:t>
      </w:r>
      <w:r>
        <w:rPr>
          <w:rFonts w:ascii="Times New Roman" w:eastAsia="Times New Roman" w:hAnsi="Times New Roman"/>
          <w:color w:val="191919"/>
          <w:sz w:val="28"/>
          <w:szCs w:val="28"/>
        </w:rPr>
        <w:softHyphen/>
        <w:t>линария», «Создание изделий из текстильных материалов» и «Художественные ремёсла», а к концу учебного года — ком</w:t>
      </w:r>
      <w:r>
        <w:rPr>
          <w:rFonts w:ascii="Times New Roman" w:eastAsia="Times New Roman" w:hAnsi="Times New Roman"/>
          <w:color w:val="191919"/>
          <w:sz w:val="28"/>
          <w:szCs w:val="28"/>
        </w:rPr>
        <w:softHyphen/>
        <w:t>плексный творческий проект, объединяющий проекты, выпол</w:t>
      </w:r>
      <w:r>
        <w:rPr>
          <w:rFonts w:ascii="Times New Roman" w:eastAsia="Times New Roman" w:hAnsi="Times New Roman"/>
          <w:color w:val="191919"/>
          <w:sz w:val="28"/>
          <w:szCs w:val="28"/>
        </w:rPr>
        <w:softHyphen/>
        <w:t xml:space="preserve">ненные по каждому разделу. </w:t>
      </w:r>
    </w:p>
    <w:p w:rsidR="00EC7F5E" w:rsidRDefault="00EC7F5E" w:rsidP="00EC7F5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191919"/>
          <w:sz w:val="28"/>
          <w:szCs w:val="28"/>
        </w:rPr>
      </w:pPr>
      <w:r>
        <w:rPr>
          <w:rFonts w:ascii="Times New Roman" w:eastAsia="Times New Roman" w:hAnsi="Times New Roman"/>
          <w:color w:val="191919"/>
          <w:sz w:val="28"/>
          <w:szCs w:val="28"/>
        </w:rPr>
        <w:t>По каждому разделу учащиеся изучают основной теоретиче</w:t>
      </w:r>
      <w:r>
        <w:rPr>
          <w:rFonts w:ascii="Times New Roman" w:eastAsia="Times New Roman" w:hAnsi="Times New Roman"/>
          <w:color w:val="191919"/>
          <w:sz w:val="28"/>
          <w:szCs w:val="28"/>
        </w:rPr>
        <w:softHyphen/>
        <w:t>ский материал, осваивают необходимый минимум технологиче</w:t>
      </w:r>
      <w:r>
        <w:rPr>
          <w:rFonts w:ascii="Times New Roman" w:eastAsia="Times New Roman" w:hAnsi="Times New Roman"/>
          <w:color w:val="191919"/>
          <w:sz w:val="28"/>
          <w:szCs w:val="28"/>
        </w:rPr>
        <w:softHyphen/>
        <w:t>ских операций, которые в дальнейшем позволяют выполнить творческие проекты.</w:t>
      </w:r>
    </w:p>
    <w:p w:rsidR="00EC7F5E" w:rsidRDefault="00EC7F5E" w:rsidP="00EC7F5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191919"/>
          <w:sz w:val="28"/>
          <w:szCs w:val="28"/>
        </w:rPr>
      </w:pPr>
      <w:r>
        <w:rPr>
          <w:rFonts w:ascii="Times New Roman" w:eastAsia="Times New Roman" w:hAnsi="Times New Roman"/>
          <w:color w:val="191919"/>
          <w:sz w:val="28"/>
          <w:szCs w:val="28"/>
        </w:rPr>
        <w:t>Основным дидактическим средством обучения является учебно-практическая деятельность учащихся.</w:t>
      </w:r>
    </w:p>
    <w:p w:rsidR="00EC7F5E" w:rsidRDefault="00EC7F5E" w:rsidP="00EC7F5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191919"/>
          <w:sz w:val="28"/>
          <w:szCs w:val="28"/>
        </w:rPr>
      </w:pPr>
      <w:r>
        <w:rPr>
          <w:rFonts w:ascii="Times New Roman" w:eastAsia="Times New Roman" w:hAnsi="Times New Roman"/>
          <w:color w:val="191919"/>
          <w:sz w:val="28"/>
          <w:szCs w:val="28"/>
        </w:rPr>
        <w:t>Приоритетными методами являются упражнения, лабораторно-практические, практические работы, выполнение проектов.</w:t>
      </w:r>
    </w:p>
    <w:p w:rsidR="00EC7F5E" w:rsidRDefault="00EC7F5E" w:rsidP="00EC7F5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191919"/>
          <w:sz w:val="28"/>
          <w:szCs w:val="28"/>
        </w:rPr>
      </w:pPr>
      <w:r>
        <w:rPr>
          <w:rFonts w:ascii="Times New Roman" w:eastAsia="Times New Roman" w:hAnsi="Times New Roman"/>
          <w:color w:val="191919"/>
          <w:sz w:val="28"/>
          <w:szCs w:val="28"/>
        </w:rPr>
        <w:t>Новизной данной программы является использование в обу</w:t>
      </w:r>
      <w:r>
        <w:rPr>
          <w:rFonts w:ascii="Times New Roman" w:eastAsia="Times New Roman" w:hAnsi="Times New Roman"/>
          <w:color w:val="191919"/>
          <w:sz w:val="28"/>
          <w:szCs w:val="28"/>
        </w:rPr>
        <w:softHyphen/>
        <w:t>чении школьников информационных и коммуникационных тех</w:t>
      </w:r>
      <w:r>
        <w:rPr>
          <w:rFonts w:ascii="Times New Roman" w:eastAsia="Times New Roman" w:hAnsi="Times New Roman"/>
          <w:color w:val="191919"/>
          <w:sz w:val="28"/>
          <w:szCs w:val="28"/>
        </w:rPr>
        <w:softHyphen/>
        <w:t>нологий, позволяющих расширить кругозор обучающихся за счёт обращения к различным источникам информации, в том числе сети Интернет; применение при выполнении творческих про</w:t>
      </w:r>
      <w:r>
        <w:rPr>
          <w:rFonts w:ascii="Times New Roman" w:eastAsia="Times New Roman" w:hAnsi="Times New Roman"/>
          <w:color w:val="191919"/>
          <w:sz w:val="28"/>
          <w:szCs w:val="28"/>
        </w:rPr>
        <w:softHyphen/>
        <w:t>ектов текстовых и графических редакторов, компьютерных про</w:t>
      </w:r>
      <w:r>
        <w:rPr>
          <w:rFonts w:ascii="Times New Roman" w:eastAsia="Times New Roman" w:hAnsi="Times New Roman"/>
          <w:color w:val="191919"/>
          <w:sz w:val="28"/>
          <w:szCs w:val="28"/>
        </w:rPr>
        <w:softHyphen/>
        <w:t>грамм, дающих возможность проектировать интерьеры, выпол</w:t>
      </w:r>
      <w:r>
        <w:rPr>
          <w:rFonts w:ascii="Times New Roman" w:eastAsia="Times New Roman" w:hAnsi="Times New Roman"/>
          <w:color w:val="191919"/>
          <w:sz w:val="28"/>
          <w:szCs w:val="28"/>
        </w:rPr>
        <w:softHyphen/>
        <w:t>нять схемы для рукоделия, создавать электронные презента</w:t>
      </w:r>
      <w:r>
        <w:rPr>
          <w:rFonts w:ascii="Times New Roman" w:eastAsia="Times New Roman" w:hAnsi="Times New Roman"/>
          <w:color w:val="191919"/>
          <w:sz w:val="28"/>
          <w:szCs w:val="28"/>
        </w:rPr>
        <w:softHyphen/>
        <w:t>ции.</w:t>
      </w:r>
    </w:p>
    <w:p w:rsidR="00EC7F5E" w:rsidRDefault="00EC7F5E" w:rsidP="00EC7F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 в  программе по направлению «Технологии ведения дома» новым является  методологический подход, направленный на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школьников. Эта  задача может быть реализована, прежде всего,  на занятиях  по кулинарии. В данный раздел включены лабораторно-практические работы по определению качества пищевых </w:t>
      </w:r>
      <w:r>
        <w:rPr>
          <w:rFonts w:ascii="Times New Roman" w:hAnsi="Times New Roman"/>
          <w:sz w:val="28"/>
          <w:szCs w:val="28"/>
        </w:rPr>
        <w:lastRenderedPageBreak/>
        <w:t xml:space="preserve">продуктов  органолептическими </w:t>
      </w:r>
      <w:proofErr w:type="spellStart"/>
      <w:r>
        <w:rPr>
          <w:rFonts w:ascii="Times New Roman" w:hAnsi="Times New Roman"/>
          <w:sz w:val="28"/>
          <w:szCs w:val="28"/>
        </w:rPr>
        <w:t>способами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анятия</w:t>
      </w:r>
      <w:proofErr w:type="spellEnd"/>
      <w:r>
        <w:rPr>
          <w:rFonts w:ascii="Times New Roman" w:hAnsi="Times New Roman"/>
          <w:sz w:val="28"/>
          <w:szCs w:val="28"/>
        </w:rPr>
        <w:t xml:space="preserve"> данного </w:t>
      </w:r>
      <w:proofErr w:type="spellStart"/>
      <w:r>
        <w:rPr>
          <w:rFonts w:ascii="Times New Roman" w:hAnsi="Times New Roman"/>
          <w:sz w:val="28"/>
          <w:szCs w:val="28"/>
        </w:rPr>
        <w:t>разделаспособствуют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формированию ответственного отношения к своему здоровью.</w:t>
      </w:r>
    </w:p>
    <w:p w:rsidR="00EC7F5E" w:rsidRDefault="00EC7F5E" w:rsidP="00EC7F5E">
      <w:pPr>
        <w:spacing w:after="0" w:line="240" w:lineRule="auto"/>
        <w:ind w:firstLine="709"/>
      </w:pPr>
      <w:r>
        <w:rPr>
          <w:rFonts w:ascii="Times New Roman" w:hAnsi="Times New Roman"/>
          <w:bCs/>
          <w:iCs/>
          <w:sz w:val="28"/>
          <w:szCs w:val="28"/>
        </w:rPr>
        <w:t>В содержании программы сквозной линией проходит</w:t>
      </w:r>
      <w:r>
        <w:rPr>
          <w:rFonts w:ascii="Times New Roman" w:hAnsi="Times New Roman"/>
          <w:sz w:val="28"/>
          <w:szCs w:val="28"/>
        </w:rPr>
        <w:t xml:space="preserve"> совершенствование навыков экологической культуры и экологической морали, становления и формирования социально трудовой и эстетической компетентности учащихся.</w:t>
      </w:r>
    </w:p>
    <w:p w:rsidR="00EC7F5E" w:rsidRDefault="00EC7F5E" w:rsidP="00EC7F5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изучении всего курса у учащихся формируются устойчивые безопасные приемы труда.</w:t>
      </w:r>
    </w:p>
    <w:p w:rsidR="00EC7F5E" w:rsidRDefault="00EC7F5E" w:rsidP="00EC7F5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изучении тем, учащиеся  знакомятся  с  различными профессиями, что  позволяет формировать  ценностно-ориентационную  компетенцию. Всё это позволяет реализовать современные взгляды на предназначение, структуру и содержание технологического образования.</w:t>
      </w:r>
    </w:p>
    <w:p w:rsidR="00EC7F5E" w:rsidRDefault="00EC7F5E" w:rsidP="00EC7F5E">
      <w:pPr>
        <w:pStyle w:val="Style1"/>
        <w:widowControl/>
        <w:ind w:left="1517"/>
        <w:jc w:val="center"/>
      </w:pPr>
      <w:r>
        <w:rPr>
          <w:rStyle w:val="FontStyle27"/>
          <w:rFonts w:ascii="Times New Roman" w:hAnsi="Times New Roman" w:cs="Times New Roman"/>
          <w:sz w:val="28"/>
          <w:szCs w:val="28"/>
          <w:u w:val="single"/>
        </w:rPr>
        <w:t>6 класс</w:t>
      </w:r>
    </w:p>
    <w:p w:rsidR="00EC7F5E" w:rsidRDefault="00EC7F5E" w:rsidP="00EC7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«Технологии исследовательской и опытнической деятельности»</w:t>
      </w:r>
    </w:p>
    <w:p w:rsidR="00EC7F5E" w:rsidRDefault="00EC7F5E" w:rsidP="00EC7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1. Исследовательская и созидательная деятельность</w:t>
      </w:r>
    </w:p>
    <w:p w:rsidR="00EC7F5E" w:rsidRDefault="00EC7F5E" w:rsidP="00EC7F5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и формулировка проблемы. Поиск необходимой информации для решения проблемы. Разработка вариантов решения проблемы. Обоснованный выбор лучшего варианта и его реализации.</w:t>
      </w:r>
    </w:p>
    <w:p w:rsidR="00EC7F5E" w:rsidRDefault="00EC7F5E" w:rsidP="00EC7F5E">
      <w:pPr>
        <w:pStyle w:val="ac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Темы  лабораторно-практических работ:</w:t>
      </w:r>
    </w:p>
    <w:p w:rsidR="00EC7F5E" w:rsidRDefault="00EC7F5E" w:rsidP="00EC7F5E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«Растение в интерьере жилого дома»     </w:t>
      </w:r>
    </w:p>
    <w:p w:rsidR="00EC7F5E" w:rsidRDefault="00EC7F5E" w:rsidP="00EC7F5E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«Приготовление воскресного обеда»</w:t>
      </w:r>
    </w:p>
    <w:p w:rsidR="00EC7F5E" w:rsidRDefault="00EC7F5E" w:rsidP="00EC7F5E">
      <w:pPr>
        <w:pStyle w:val="ac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«Наряд для семейного обеда» </w:t>
      </w:r>
    </w:p>
    <w:p w:rsidR="00EC7F5E" w:rsidRDefault="00EC7F5E" w:rsidP="00EC7F5E">
      <w:pPr>
        <w:pStyle w:val="ac"/>
        <w:ind w:firstLine="709"/>
        <w:rPr>
          <w:sz w:val="28"/>
          <w:szCs w:val="28"/>
        </w:rPr>
      </w:pPr>
      <w:r>
        <w:rPr>
          <w:sz w:val="28"/>
          <w:szCs w:val="28"/>
        </w:rPr>
        <w:t>«Вяжем аксессуары крючком и спицами»</w:t>
      </w:r>
    </w:p>
    <w:p w:rsidR="00EC7F5E" w:rsidRDefault="00EC7F5E" w:rsidP="00EC7F5E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 «Оформление интерьера» </w:t>
      </w:r>
    </w:p>
    <w:p w:rsidR="00EC7F5E" w:rsidRDefault="00EC7F5E" w:rsidP="00EC7F5E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1. Интерьер жилого дома</w:t>
      </w:r>
    </w:p>
    <w:p w:rsidR="00EC7F5E" w:rsidRDefault="00EC7F5E" w:rsidP="00EC7F5E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гостей; зоны сна, санитарно-гигиенической зоны. Понятие о композиции в интерьере. Современные стили в интерьере. Использование современных материалов и подбор цветового решения в отделке квартиры. Декоративное оформление интерьера. Применение текстиля в интерьере. </w:t>
      </w:r>
    </w:p>
    <w:p w:rsidR="00EC7F5E" w:rsidRDefault="00EC7F5E" w:rsidP="00EC7F5E">
      <w:pPr>
        <w:pStyle w:val="ac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Темы лабораторно-практических работ</w:t>
      </w:r>
    </w:p>
    <w:p w:rsidR="00EC7F5E" w:rsidRDefault="00EC7F5E" w:rsidP="00EC7F5E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эскиза интерьера комнаты подростка.</w:t>
      </w:r>
    </w:p>
    <w:p w:rsidR="00EC7F5E" w:rsidRDefault="00EC7F5E" w:rsidP="00EC7F5E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презентация «Декоративное оформление интерьера».</w:t>
      </w:r>
    </w:p>
    <w:p w:rsidR="00EC7F5E" w:rsidRDefault="00EC7F5E" w:rsidP="00EC7F5E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2. Комнатные растения в интерьере</w:t>
      </w:r>
    </w:p>
    <w:p w:rsidR="00EC7F5E" w:rsidRDefault="00EC7F5E" w:rsidP="00EC7F5E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 </w:t>
      </w:r>
      <w:proofErr w:type="spellStart"/>
      <w:r>
        <w:rPr>
          <w:sz w:val="28"/>
          <w:szCs w:val="28"/>
        </w:rPr>
        <w:t>фитодизайне</w:t>
      </w:r>
      <w:proofErr w:type="spellEnd"/>
      <w:r>
        <w:rPr>
          <w:sz w:val="28"/>
          <w:szCs w:val="28"/>
        </w:rPr>
        <w:t>. Роль комнатных растений в интерьере. Размещение комнатных растений в интерьере. Разновидности комнатных растений. Уход за комнатными растениями. Профессия садовник</w:t>
      </w:r>
    </w:p>
    <w:p w:rsidR="00EC7F5E" w:rsidRDefault="00EC7F5E" w:rsidP="00EC7F5E">
      <w:pPr>
        <w:pStyle w:val="ac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 лабораторно-практической работы</w:t>
      </w:r>
    </w:p>
    <w:p w:rsidR="00EC7F5E" w:rsidRDefault="00EC7F5E" w:rsidP="00EC7F5E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Перевалка (пересадка) комнатных растений.</w:t>
      </w:r>
    </w:p>
    <w:p w:rsidR="00EC7F5E" w:rsidRDefault="00EC7F5E" w:rsidP="00EC7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« Кулинария»</w:t>
      </w:r>
    </w:p>
    <w:p w:rsidR="00EC7F5E" w:rsidRDefault="00EC7F5E" w:rsidP="00EC7F5E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1. Блюда из рыбы и нерыбных продуктов моря</w:t>
      </w:r>
    </w:p>
    <w:p w:rsidR="00EC7F5E" w:rsidRDefault="00EC7F5E" w:rsidP="00EC7F5E">
      <w:pPr>
        <w:pStyle w:val="ac"/>
        <w:ind w:firstLine="709"/>
        <w:jc w:val="both"/>
      </w:pPr>
      <w:r>
        <w:rPr>
          <w:sz w:val="28"/>
          <w:szCs w:val="28"/>
        </w:rPr>
        <w:t>Пищевая ценность рыбы и нерыбных продуктов моря. Содержание в них белков, жиров, углеводов, витаминов. Виды рыбы и нерыбных продуктов моря, продуктов из них.  Признаки доброкачественности рыбы. Условия и сроки хранения рыбной продукции. Санитарные требования при обработке рыбы. Тепловая обработка рыбы. Технология приготовления блюд из рыбы и нерыбных продуктов моря. Подача готовых блюд. Требования к качеству готовых блюд</w:t>
      </w:r>
    </w:p>
    <w:p w:rsidR="00EC7F5E" w:rsidRDefault="00EC7F5E" w:rsidP="00EC7F5E">
      <w:pPr>
        <w:pStyle w:val="ac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Темы лабораторно-практических работ</w:t>
      </w:r>
    </w:p>
    <w:p w:rsidR="00EC7F5E" w:rsidRDefault="00EC7F5E" w:rsidP="00EC7F5E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свежести рыбы.  Приготовление блюда из рыбы. Приготовление блюда из морепродуктов.</w:t>
      </w:r>
    </w:p>
    <w:p w:rsidR="00EC7F5E" w:rsidRDefault="00EC7F5E" w:rsidP="00EC7F5E">
      <w:pPr>
        <w:pStyle w:val="ac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2. Блюда из мяса</w:t>
      </w:r>
    </w:p>
    <w:p w:rsidR="00EC7F5E" w:rsidRDefault="00EC7F5E" w:rsidP="00EC7F5E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Оборудование и инвентарь, </w:t>
      </w:r>
      <w:proofErr w:type="gramStart"/>
      <w:r>
        <w:rPr>
          <w:sz w:val="28"/>
          <w:szCs w:val="28"/>
        </w:rPr>
        <w:t>применяемые</w:t>
      </w:r>
      <w:proofErr w:type="gramEnd"/>
      <w:r>
        <w:rPr>
          <w:sz w:val="28"/>
          <w:szCs w:val="28"/>
        </w:rPr>
        <w:t xml:space="preserve"> при механической и тепловой обработке мяса. Виды тепловой обработки мяса. Определение качества термической обработки мясных блюд. Технология приготовления блюд из мяса. Подача к столу. Гарниры к мясным блюдам</w:t>
      </w:r>
    </w:p>
    <w:p w:rsidR="00EC7F5E" w:rsidRDefault="00EC7F5E" w:rsidP="00EC7F5E">
      <w:pPr>
        <w:pStyle w:val="ac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Темы лабораторно-практических работ</w:t>
      </w:r>
    </w:p>
    <w:p w:rsidR="00EC7F5E" w:rsidRDefault="00EC7F5E" w:rsidP="00EC7F5E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доброкачественности мяса. Приготовление блюда из мяса.</w:t>
      </w:r>
    </w:p>
    <w:p w:rsidR="00EC7F5E" w:rsidRDefault="00EC7F5E" w:rsidP="00EC7F5E">
      <w:pPr>
        <w:pStyle w:val="ac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3. Блюда из птицы</w:t>
      </w:r>
    </w:p>
    <w:p w:rsidR="00EC7F5E" w:rsidRDefault="00EC7F5E" w:rsidP="00EC7F5E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 Виды тепловой обработки птицы. Технология приготовления блюд из птицы. Оформление готовых блюд и подача их к столу</w:t>
      </w:r>
    </w:p>
    <w:p w:rsidR="00EC7F5E" w:rsidRDefault="00EC7F5E" w:rsidP="00EC7F5E">
      <w:pPr>
        <w:pStyle w:val="ac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  лабораторно-практической  работы</w:t>
      </w:r>
    </w:p>
    <w:p w:rsidR="00EC7F5E" w:rsidRDefault="00EC7F5E" w:rsidP="00EC7F5E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Приготовление блюда из птицы.</w:t>
      </w:r>
    </w:p>
    <w:p w:rsidR="00EC7F5E" w:rsidRDefault="00EC7F5E" w:rsidP="00EC7F5E">
      <w:pPr>
        <w:pStyle w:val="ac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4. Заправочные супы</w:t>
      </w:r>
    </w:p>
    <w:p w:rsidR="00EC7F5E" w:rsidRDefault="00EC7F5E" w:rsidP="00EC7F5E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Значение супов в рационе питания. Технология приготовления бульонов, используемых при приготовлении заправочных супов. 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готового супа и подача к столу</w:t>
      </w:r>
    </w:p>
    <w:p w:rsidR="00EC7F5E" w:rsidRDefault="00EC7F5E" w:rsidP="00EC7F5E">
      <w:pPr>
        <w:pStyle w:val="ac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  лабораторно-практической работы</w:t>
      </w:r>
    </w:p>
    <w:p w:rsidR="00EC7F5E" w:rsidRDefault="00EC7F5E" w:rsidP="00EC7F5E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Приготовление заправочного супа.</w:t>
      </w:r>
    </w:p>
    <w:p w:rsidR="00EC7F5E" w:rsidRDefault="00EC7F5E" w:rsidP="00EC7F5E">
      <w:pPr>
        <w:pStyle w:val="ac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5. Приготовление </w:t>
      </w:r>
      <w:proofErr w:type="spellStart"/>
      <w:r>
        <w:rPr>
          <w:b/>
          <w:sz w:val="28"/>
          <w:szCs w:val="28"/>
        </w:rPr>
        <w:t>обеда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ервировка</w:t>
      </w:r>
      <w:proofErr w:type="spellEnd"/>
      <w:r>
        <w:rPr>
          <w:b/>
          <w:sz w:val="28"/>
          <w:szCs w:val="28"/>
        </w:rPr>
        <w:t xml:space="preserve"> стола к обеду</w:t>
      </w:r>
    </w:p>
    <w:p w:rsidR="00EC7F5E" w:rsidRDefault="00EC7F5E" w:rsidP="00EC7F5E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Меню обеда. Сервировка стола к обеду. Набор столового белья, приборов и посуды для обеда. Подача блюд. Правила поведения за столом и пользования столовыми приборами</w:t>
      </w:r>
    </w:p>
    <w:p w:rsidR="00EC7F5E" w:rsidRDefault="00EC7F5E" w:rsidP="00EC7F5E">
      <w:pPr>
        <w:pStyle w:val="ac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Темы лабораторно-практических работ</w:t>
      </w:r>
    </w:p>
    <w:p w:rsidR="00EC7F5E" w:rsidRDefault="00EC7F5E" w:rsidP="00EC7F5E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Приготовление обеда. Сервировка стола к обеду.</w:t>
      </w:r>
    </w:p>
    <w:p w:rsidR="00EC7F5E" w:rsidRDefault="00EC7F5E" w:rsidP="00EC7F5E">
      <w:pPr>
        <w:pStyle w:val="ac"/>
        <w:ind w:firstLine="709"/>
        <w:jc w:val="center"/>
        <w:rPr>
          <w:b/>
          <w:bCs/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>Раздел «Создание изделий из текстильных материалов»</w:t>
      </w:r>
    </w:p>
    <w:p w:rsidR="00EC7F5E" w:rsidRDefault="00EC7F5E" w:rsidP="00EC7F5E">
      <w:pPr>
        <w:pStyle w:val="ac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1. Свойства текстильных материалов</w:t>
      </w:r>
    </w:p>
    <w:p w:rsidR="00EC7F5E" w:rsidRDefault="00EC7F5E" w:rsidP="00EC7F5E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текстильных химических волокон. Способы их получения. Виды и свойства искусственных и синтетических тканей. Виды  нетканых материалов из химических волокон.</w:t>
      </w:r>
    </w:p>
    <w:p w:rsidR="00EC7F5E" w:rsidRDefault="00EC7F5E" w:rsidP="00EC7F5E">
      <w:pPr>
        <w:pStyle w:val="ac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 лабораторно-практической  работы</w:t>
      </w:r>
    </w:p>
    <w:p w:rsidR="00EC7F5E" w:rsidRDefault="00EC7F5E" w:rsidP="00EC7F5E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свойств текстильных материалов из химических волокон.</w:t>
      </w:r>
    </w:p>
    <w:p w:rsidR="00EC7F5E" w:rsidRDefault="00EC7F5E" w:rsidP="00EC7F5E">
      <w:pPr>
        <w:pStyle w:val="ac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2. Конструирование швейных изделий</w:t>
      </w:r>
    </w:p>
    <w:p w:rsidR="00EC7F5E" w:rsidRDefault="00EC7F5E" w:rsidP="00EC7F5E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 плечевой одежде. Понятие об одежде с цельнокроеным и </w:t>
      </w:r>
      <w:proofErr w:type="spellStart"/>
      <w:r>
        <w:rPr>
          <w:sz w:val="28"/>
          <w:szCs w:val="28"/>
        </w:rPr>
        <w:t>втачным</w:t>
      </w:r>
      <w:proofErr w:type="spellEnd"/>
      <w:r>
        <w:rPr>
          <w:sz w:val="28"/>
          <w:szCs w:val="28"/>
        </w:rPr>
        <w:t xml:space="preserve"> рукавом.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рукавом.</w:t>
      </w:r>
    </w:p>
    <w:p w:rsidR="00EC7F5E" w:rsidRDefault="00EC7F5E" w:rsidP="00EC7F5E">
      <w:pPr>
        <w:pStyle w:val="ac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 лабораторно-практической  работы</w:t>
      </w:r>
    </w:p>
    <w:p w:rsidR="00EC7F5E" w:rsidRDefault="00EC7F5E" w:rsidP="00EC7F5E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Снятие мерок и построение чертежа швейного изделия с цельнокроеным рукавом.</w:t>
      </w:r>
    </w:p>
    <w:p w:rsidR="00EC7F5E" w:rsidRDefault="00EC7F5E" w:rsidP="00EC7F5E">
      <w:pPr>
        <w:pStyle w:val="ac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3. Моделирование швейных изделий</w:t>
      </w:r>
    </w:p>
    <w:p w:rsidR="00EC7F5E" w:rsidRDefault="00EC7F5E" w:rsidP="00EC7F5E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 моделировании одежды.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</w:r>
      <w:proofErr w:type="spellStart"/>
      <w:r>
        <w:rPr>
          <w:sz w:val="28"/>
          <w:szCs w:val="28"/>
        </w:rPr>
        <w:t>подкройной</w:t>
      </w:r>
      <w:proofErr w:type="spellEnd"/>
      <w:r>
        <w:rPr>
          <w:sz w:val="28"/>
          <w:szCs w:val="28"/>
        </w:rPr>
        <w:t xml:space="preserve"> обтачки горловины спинки, </w:t>
      </w:r>
      <w:proofErr w:type="spellStart"/>
      <w:r>
        <w:rPr>
          <w:sz w:val="28"/>
          <w:szCs w:val="28"/>
        </w:rPr>
        <w:t>подкройной</w:t>
      </w:r>
      <w:proofErr w:type="spellEnd"/>
      <w:r>
        <w:rPr>
          <w:sz w:val="28"/>
          <w:szCs w:val="28"/>
        </w:rPr>
        <w:t xml:space="preserve"> обтачки горловины переда, </w:t>
      </w:r>
      <w:proofErr w:type="spellStart"/>
      <w:r>
        <w:rPr>
          <w:sz w:val="28"/>
          <w:szCs w:val="28"/>
        </w:rPr>
        <w:t>подборта</w:t>
      </w:r>
      <w:proofErr w:type="spellEnd"/>
      <w:r>
        <w:rPr>
          <w:sz w:val="28"/>
          <w:szCs w:val="28"/>
        </w:rPr>
        <w:t>. Подготовка выкройки к раскрою.</w:t>
      </w:r>
    </w:p>
    <w:p w:rsidR="00EC7F5E" w:rsidRDefault="00EC7F5E" w:rsidP="00EC7F5E">
      <w:pPr>
        <w:pStyle w:val="ac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 лабораторно-практической  работы</w:t>
      </w:r>
    </w:p>
    <w:p w:rsidR="00EC7F5E" w:rsidRDefault="00EC7F5E" w:rsidP="00EC7F5E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Моделирование и подготовка выкроек к раскрою.</w:t>
      </w:r>
    </w:p>
    <w:p w:rsidR="00EC7F5E" w:rsidRDefault="00EC7F5E" w:rsidP="00EC7F5E">
      <w:pPr>
        <w:pStyle w:val="ac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4. Раскрой плечевой одежды</w:t>
      </w:r>
    </w:p>
    <w:p w:rsidR="00EC7F5E" w:rsidRDefault="00EC7F5E" w:rsidP="00EC7F5E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подготовки ткани к раскрою. Правила раскладки выкроек на ткани. Правила раскроя. Выкраивание деталей из прокладки. Критерии качества кроя. Правила безопасной работы иглами и булавками. Понятие о дублировании деталей кроя.  Правила безопасной работы утюгом.</w:t>
      </w:r>
    </w:p>
    <w:p w:rsidR="00EC7F5E" w:rsidRDefault="00EC7F5E" w:rsidP="00EC7F5E">
      <w:pPr>
        <w:pStyle w:val="ac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Темы лабораторно-практических работ</w:t>
      </w:r>
    </w:p>
    <w:p w:rsidR="00EC7F5E" w:rsidRDefault="00EC7F5E" w:rsidP="00EC7F5E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 швейного изделия. Дублирование деталей клеевой прокладкой.</w:t>
      </w:r>
    </w:p>
    <w:p w:rsidR="00EC7F5E" w:rsidRDefault="00EC7F5E" w:rsidP="00EC7F5E">
      <w:pPr>
        <w:pStyle w:val="ac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5. Швейная машина</w:t>
      </w:r>
    </w:p>
    <w:p w:rsidR="00EC7F5E" w:rsidRDefault="00EC7F5E" w:rsidP="00EC7F5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Устройство машинной иглы. Неполадки, связанные с неправильной установкой иглы, её поломкой. Замена машинной иглы. Неполадки, связанные с неправильным натяжением ниток. Назначение и правила </w:t>
      </w:r>
      <w:r>
        <w:rPr>
          <w:rFonts w:ascii="Times New Roman" w:hAnsi="Times New Roman"/>
          <w:sz w:val="28"/>
          <w:szCs w:val="28"/>
        </w:rPr>
        <w:lastRenderedPageBreak/>
        <w:t xml:space="preserve">использования регулятора натяжения верхней нитки. Обмётывание петель и пришивание пуговицы с помощью швейной машины </w:t>
      </w:r>
    </w:p>
    <w:p w:rsidR="00EC7F5E" w:rsidRDefault="00EC7F5E" w:rsidP="00EC7F5E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машинные операции:  притачивание, обтачивание. Обработка припусков шва перед вывёртыванием. Классификация машинных швов.</w:t>
      </w:r>
    </w:p>
    <w:p w:rsidR="00EC7F5E" w:rsidRDefault="00EC7F5E" w:rsidP="00EC7F5E">
      <w:pPr>
        <w:pStyle w:val="ac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Темы лабораторно-практических работ</w:t>
      </w:r>
    </w:p>
    <w:p w:rsidR="00EC7F5E" w:rsidRDefault="00EC7F5E" w:rsidP="00EC7F5E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дефектов машинной строчки. Применение приспособлений к швейной машине. Изготовление образцов машинных швов.</w:t>
      </w:r>
    </w:p>
    <w:p w:rsidR="00EC7F5E" w:rsidRDefault="00EC7F5E" w:rsidP="00EC7F5E">
      <w:pPr>
        <w:pStyle w:val="ac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6.  Технология изготовления швейных изделий.</w:t>
      </w:r>
    </w:p>
    <w:p w:rsidR="00EC7F5E" w:rsidRDefault="00EC7F5E" w:rsidP="00EC7F5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 проведение примерки плечевой одежды с цельнокроеным рукавом. Устранение дефектов после примерки.</w:t>
      </w:r>
    </w:p>
    <w:p w:rsidR="00EC7F5E" w:rsidRDefault="00EC7F5E" w:rsidP="00EC7F5E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 изготовления плечевой одежды с цельнокроеным рукавом. Технология обработки среднего шва с застёжкой и разрезом. Обработка  плечевых швов. Обработка  нижних срезов рукавов. Обработка срезов </w:t>
      </w:r>
      <w:proofErr w:type="spellStart"/>
      <w:r>
        <w:rPr>
          <w:sz w:val="28"/>
          <w:szCs w:val="28"/>
        </w:rPr>
        <w:t>подкройной</w:t>
      </w:r>
      <w:proofErr w:type="spellEnd"/>
      <w:r>
        <w:rPr>
          <w:sz w:val="28"/>
          <w:szCs w:val="28"/>
        </w:rPr>
        <w:t xml:space="preserve"> обтачкой. Технология обработки застёжки. Обработка боковых швов. Соединение лифа с юбкой. Обработка нижнего среза изделия. Обработка разреза в шве. Окончательная отделка изделия.</w:t>
      </w:r>
    </w:p>
    <w:p w:rsidR="00EC7F5E" w:rsidRDefault="00EC7F5E" w:rsidP="00EC7F5E">
      <w:pPr>
        <w:pStyle w:val="ac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Темы лабораторно-практических работ</w:t>
      </w:r>
    </w:p>
    <w:p w:rsidR="00EC7F5E" w:rsidRDefault="00EC7F5E" w:rsidP="00EC7F5E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Примерка изделия. Обработка среднего шва спинки, плечевых и нижних срезов рукавов. Обработка горловины и застежки проектного изделия. Обработка боковых срезов и отрезного изделия. Обработка нижнего среза изделия, окончательная отделка изделия.</w:t>
      </w:r>
    </w:p>
    <w:p w:rsidR="00EC7F5E" w:rsidRDefault="00EC7F5E" w:rsidP="00EC7F5E">
      <w:pPr>
        <w:pStyle w:val="ac"/>
        <w:ind w:firstLine="709"/>
        <w:jc w:val="center"/>
        <w:rPr>
          <w:b/>
          <w:bCs/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>Раздел «Художественные ремёсла»</w:t>
      </w:r>
    </w:p>
    <w:p w:rsidR="00EC7F5E" w:rsidRDefault="00EC7F5E" w:rsidP="00EC7F5E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1. Вязание крючком. Материалы и инструменты для вязания.</w:t>
      </w:r>
    </w:p>
    <w:p w:rsidR="00EC7F5E" w:rsidRDefault="00EC7F5E" w:rsidP="00EC7F5E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Краткие сведения из истории старинного рукоделия — вязания. Вязаные изделия в современной моде. Материалы и инструменты для вязания. Виды крючков и спиц.  Организация рабочего места при вязании. Расчёт количества петель для изделия. Отпаривание и сборка готового изделия. Основные виды петель при вязании крючком. Условные обозначения, применяемые при вязании крючком.</w:t>
      </w:r>
    </w:p>
    <w:p w:rsidR="00EC7F5E" w:rsidRDefault="00EC7F5E" w:rsidP="00EC7F5E">
      <w:pPr>
        <w:pStyle w:val="ac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 лабораторно-практической  работы</w:t>
      </w:r>
    </w:p>
    <w:p w:rsidR="00EC7F5E" w:rsidRDefault="00EC7F5E" w:rsidP="00EC7F5E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Вывязывание полотна из столбиков без </w:t>
      </w:r>
      <w:proofErr w:type="spellStart"/>
      <w:r>
        <w:rPr>
          <w:sz w:val="28"/>
          <w:szCs w:val="28"/>
        </w:rPr>
        <w:t>накида</w:t>
      </w:r>
      <w:proofErr w:type="spellEnd"/>
      <w:r>
        <w:rPr>
          <w:sz w:val="28"/>
          <w:szCs w:val="28"/>
        </w:rPr>
        <w:t xml:space="preserve"> несколькими способами.</w:t>
      </w:r>
    </w:p>
    <w:p w:rsidR="00EC7F5E" w:rsidRDefault="00EC7F5E" w:rsidP="00EC7F5E">
      <w:pPr>
        <w:pStyle w:val="ac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2. Вязание полотна. Вязание по кругу</w:t>
      </w:r>
    </w:p>
    <w:p w:rsidR="00EC7F5E" w:rsidRDefault="00EC7F5E" w:rsidP="00EC7F5E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 Профессия вязальщица текстильно-галантерейных изделий.</w:t>
      </w:r>
    </w:p>
    <w:p w:rsidR="00EC7F5E" w:rsidRDefault="00EC7F5E" w:rsidP="00EC7F5E">
      <w:pPr>
        <w:pStyle w:val="ac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 лабораторно-практической  работы</w:t>
      </w:r>
    </w:p>
    <w:p w:rsidR="00EC7F5E" w:rsidRDefault="00EC7F5E" w:rsidP="00EC7F5E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плотного вязания по кругу.</w:t>
      </w:r>
    </w:p>
    <w:p w:rsidR="00EC7F5E" w:rsidRDefault="00EC7F5E" w:rsidP="00EC7F5E">
      <w:pPr>
        <w:pStyle w:val="ac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3. Вязание спицами узоров из лицевых и изнаночных петель</w:t>
      </w:r>
    </w:p>
    <w:p w:rsidR="00EC7F5E" w:rsidRDefault="00EC7F5E" w:rsidP="00EC7F5E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Вязание спицами узоров из лицевых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</w:t>
      </w:r>
    </w:p>
    <w:p w:rsidR="00EC7F5E" w:rsidRDefault="00EC7F5E" w:rsidP="00EC7F5E">
      <w:pPr>
        <w:pStyle w:val="ac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 лабораторно-практической  работы</w:t>
      </w:r>
    </w:p>
    <w:p w:rsidR="00EC7F5E" w:rsidRDefault="00EC7F5E" w:rsidP="00EC7F5E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образцов вязок лицевыми и изнаночными петлями.</w:t>
      </w:r>
    </w:p>
    <w:p w:rsidR="00EC7F5E" w:rsidRDefault="00EC7F5E" w:rsidP="00EC7F5E">
      <w:pPr>
        <w:pStyle w:val="ac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4. Вязание цветных узоров.</w:t>
      </w:r>
    </w:p>
    <w:p w:rsidR="00EC7F5E" w:rsidRDefault="00EC7F5E" w:rsidP="00EC7F5E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Вязание цветных узоров. Создание схем для вязания с помощью ПК.</w:t>
      </w:r>
    </w:p>
    <w:p w:rsidR="00EC7F5E" w:rsidRDefault="00EC7F5E" w:rsidP="00EC7F5E">
      <w:pPr>
        <w:pStyle w:val="ac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 лабораторно-практической  работы</w:t>
      </w:r>
    </w:p>
    <w:p w:rsidR="00EC7F5E" w:rsidRDefault="00EC7F5E" w:rsidP="00EC7F5E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схемы жаккардового узора.</w:t>
      </w:r>
    </w:p>
    <w:p w:rsidR="00EC7F5E" w:rsidRDefault="00EC7F5E" w:rsidP="00EC7F5E">
      <w:pPr>
        <w:pStyle w:val="ac"/>
        <w:ind w:firstLine="709"/>
        <w:jc w:val="both"/>
        <w:rPr>
          <w:b/>
          <w:i/>
          <w:sz w:val="28"/>
          <w:szCs w:val="28"/>
        </w:rPr>
      </w:pPr>
    </w:p>
    <w:p w:rsidR="00EC7F5E" w:rsidRDefault="00EC7F5E" w:rsidP="00EC7F5E">
      <w:pPr>
        <w:pStyle w:val="ac"/>
        <w:ind w:firstLine="709"/>
        <w:jc w:val="both"/>
        <w:rPr>
          <w:b/>
          <w:i/>
          <w:sz w:val="28"/>
          <w:szCs w:val="28"/>
        </w:rPr>
      </w:pPr>
    </w:p>
    <w:p w:rsidR="00EC7F5E" w:rsidRDefault="00EC7F5E" w:rsidP="00EC7F5E">
      <w:pPr>
        <w:pStyle w:val="ac"/>
        <w:ind w:firstLine="709"/>
        <w:jc w:val="both"/>
        <w:rPr>
          <w:b/>
          <w:i/>
          <w:sz w:val="28"/>
          <w:szCs w:val="28"/>
        </w:rPr>
      </w:pPr>
    </w:p>
    <w:p w:rsidR="00EC7F5E" w:rsidRDefault="00EC7F5E" w:rsidP="00EC7F5E">
      <w:pPr>
        <w:rPr>
          <w:rFonts w:ascii="Cambria" w:hAnsi="Cambria"/>
        </w:rPr>
      </w:pPr>
    </w:p>
    <w:p w:rsidR="00EC7F5E" w:rsidRDefault="00EC7F5E" w:rsidP="00EC7F5E">
      <w:pPr>
        <w:pStyle w:val="af0"/>
        <w:spacing w:line="240" w:lineRule="auto"/>
        <w:ind w:firstLine="709"/>
        <w:outlineLvl w:val="0"/>
        <w:rPr>
          <w:b/>
          <w:szCs w:val="28"/>
        </w:rPr>
      </w:pPr>
      <w:r>
        <w:rPr>
          <w:b/>
          <w:szCs w:val="28"/>
        </w:rPr>
        <w:t>Результаты обучения:</w:t>
      </w:r>
    </w:p>
    <w:p w:rsidR="00EC7F5E" w:rsidRDefault="00EC7F5E" w:rsidP="00EC7F5E">
      <w:pPr>
        <w:tabs>
          <w:tab w:val="left" w:pos="851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p w:rsidR="00EC7F5E" w:rsidRDefault="00EC7F5E" w:rsidP="00EC7F5E">
      <w:p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завершении учебного года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>:</w:t>
      </w:r>
    </w:p>
    <w:p w:rsidR="00EC7F5E" w:rsidRDefault="00EC7F5E" w:rsidP="00E1760A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характеризует рекламу как средство формирования потребностей;</w:t>
      </w:r>
    </w:p>
    <w:p w:rsidR="00EC7F5E" w:rsidRDefault="00EC7F5E" w:rsidP="00E1760A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EC7F5E" w:rsidRDefault="00EC7F5E" w:rsidP="00E1760A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EC7F5E" w:rsidRDefault="00EC7F5E" w:rsidP="00E1760A">
      <w:pPr>
        <w:numPr>
          <w:ilvl w:val="1"/>
          <w:numId w:val="1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  <w:proofErr w:type="gramEnd"/>
    </w:p>
    <w:p w:rsidR="00EC7F5E" w:rsidRDefault="00EC7F5E" w:rsidP="00E1760A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EC7F5E" w:rsidRDefault="00EC7F5E" w:rsidP="00E1760A">
      <w:pPr>
        <w:numPr>
          <w:ilvl w:val="1"/>
          <w:numId w:val="1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приводит произвольные примеры производственных технологий и технологий в сфере быта;</w:t>
      </w:r>
    </w:p>
    <w:p w:rsidR="00EC7F5E" w:rsidRDefault="00EC7F5E" w:rsidP="00E1760A">
      <w:pPr>
        <w:numPr>
          <w:ilvl w:val="1"/>
          <w:numId w:val="1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EC7F5E" w:rsidRDefault="00EC7F5E" w:rsidP="00E1760A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составляет техническое задание, памятку, инструкцию, технологическую карту;</w:t>
      </w:r>
    </w:p>
    <w:p w:rsidR="00EC7F5E" w:rsidRDefault="00EC7F5E" w:rsidP="00E1760A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сборку моделей с помощью образовательного конструктора по инструкции;</w:t>
      </w:r>
    </w:p>
    <w:p w:rsidR="00EC7F5E" w:rsidRDefault="00EC7F5E" w:rsidP="00E1760A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выбор товара в модельной ситуации;</w:t>
      </w:r>
    </w:p>
    <w:p w:rsidR="00EC7F5E" w:rsidRDefault="00EC7F5E" w:rsidP="00E1760A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сохранение информации в формах описания, схемы, эскиза, фотографии;</w:t>
      </w:r>
    </w:p>
    <w:p w:rsidR="00EC7F5E" w:rsidRDefault="00EC7F5E" w:rsidP="00E1760A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конструирует модель по заданному прототипу;</w:t>
      </w:r>
    </w:p>
    <w:p w:rsidR="00EC7F5E" w:rsidRDefault="00EC7F5E" w:rsidP="00E1760A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EC7F5E" w:rsidRDefault="00EC7F5E" w:rsidP="00E1760A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EC7F5E" w:rsidRDefault="00EC7F5E" w:rsidP="00E1760A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получил и проанализировал опыт проведения испытания, анализа, модернизации модели;</w:t>
      </w:r>
    </w:p>
    <w:p w:rsidR="00EC7F5E" w:rsidRDefault="00EC7F5E" w:rsidP="00E1760A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</w:pPr>
      <w:r>
        <w:rPr>
          <w:sz w:val="28"/>
          <w:szCs w:val="28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EC7F5E" w:rsidRDefault="00EC7F5E" w:rsidP="00E1760A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получил и проанализировал опыт изготовления информационного продукта по заданному алгоритму;</w:t>
      </w:r>
    </w:p>
    <w:p w:rsidR="00EC7F5E" w:rsidRDefault="00EC7F5E" w:rsidP="00E1760A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EC7F5E" w:rsidRDefault="00EC7F5E" w:rsidP="00E1760A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EC7F5E" w:rsidRDefault="00EC7F5E" w:rsidP="00EC7F5E"/>
    <w:p w:rsidR="00A84BFD" w:rsidRPr="00BA1838" w:rsidRDefault="00A84BFD" w:rsidP="002D6B89">
      <w:pPr>
        <w:tabs>
          <w:tab w:val="left" w:pos="3402"/>
          <w:tab w:val="left" w:pos="3686"/>
          <w:tab w:val="left" w:pos="4395"/>
        </w:tabs>
        <w:spacing w:after="0" w:line="240" w:lineRule="auto"/>
        <w:rPr>
          <w:rFonts w:ascii="Times New Roman" w:eastAsia="Times New Roman" w:hAnsi="Times New Roman" w:cs="Courier New"/>
          <w:b/>
          <w:sz w:val="28"/>
          <w:szCs w:val="24"/>
          <w:lang w:eastAsia="ru-RU"/>
        </w:rPr>
      </w:pPr>
    </w:p>
    <w:sectPr w:rsidR="00A84BFD" w:rsidRPr="00BA1838" w:rsidSect="009F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60A" w:rsidRDefault="00E1760A" w:rsidP="00BA1838">
      <w:pPr>
        <w:spacing w:after="0" w:line="240" w:lineRule="auto"/>
      </w:pPr>
      <w:r>
        <w:separator/>
      </w:r>
    </w:p>
  </w:endnote>
  <w:endnote w:type="continuationSeparator" w:id="0">
    <w:p w:rsidR="00E1760A" w:rsidRDefault="00E1760A" w:rsidP="00BA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60A" w:rsidRDefault="00E1760A" w:rsidP="00BA1838">
      <w:pPr>
        <w:spacing w:after="0" w:line="240" w:lineRule="auto"/>
      </w:pPr>
      <w:r>
        <w:separator/>
      </w:r>
    </w:p>
  </w:footnote>
  <w:footnote w:type="continuationSeparator" w:id="0">
    <w:p w:rsidR="00E1760A" w:rsidRDefault="00E1760A" w:rsidP="00BA1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/>
        <w:color w:val="000000"/>
      </w:rPr>
    </w:lvl>
  </w:abstractNum>
  <w:abstractNum w:abstractNumId="2">
    <w:nsid w:val="102E754E"/>
    <w:multiLevelType w:val="multilevel"/>
    <w:tmpl w:val="A69EABB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cs="Symbol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838"/>
    <w:rsid w:val="000B237A"/>
    <w:rsid w:val="00212FE9"/>
    <w:rsid w:val="002D6B89"/>
    <w:rsid w:val="00365094"/>
    <w:rsid w:val="004B00D8"/>
    <w:rsid w:val="005308F5"/>
    <w:rsid w:val="00620F0F"/>
    <w:rsid w:val="00703C01"/>
    <w:rsid w:val="009F5679"/>
    <w:rsid w:val="00A84BFD"/>
    <w:rsid w:val="00BA1838"/>
    <w:rsid w:val="00C04041"/>
    <w:rsid w:val="00E1760A"/>
    <w:rsid w:val="00EC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38"/>
  </w:style>
  <w:style w:type="paragraph" w:styleId="1">
    <w:name w:val="heading 1"/>
    <w:basedOn w:val="a"/>
    <w:next w:val="a"/>
    <w:link w:val="10"/>
    <w:qFormat/>
    <w:rsid w:val="0036509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509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A1838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A18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A1838"/>
    <w:rPr>
      <w:vertAlign w:val="superscript"/>
    </w:rPr>
  </w:style>
  <w:style w:type="character" w:customStyle="1" w:styleId="10">
    <w:name w:val="Заголовок 1 Знак"/>
    <w:basedOn w:val="a0"/>
    <w:link w:val="1"/>
    <w:rsid w:val="00365094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30">
    <w:name w:val="Заголовок 3 Знак"/>
    <w:basedOn w:val="a0"/>
    <w:link w:val="3"/>
    <w:uiPriority w:val="9"/>
    <w:semiHidden/>
    <w:rsid w:val="00365094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6">
    <w:name w:val="Normal (Web)"/>
    <w:basedOn w:val="a"/>
    <w:uiPriority w:val="99"/>
    <w:rsid w:val="00365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link w:val="141"/>
    <w:rsid w:val="0036509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65094"/>
    <w:pPr>
      <w:shd w:val="clear" w:color="auto" w:fill="FFFFFF"/>
      <w:spacing w:after="0" w:line="211" w:lineRule="exact"/>
      <w:ind w:firstLine="400"/>
      <w:jc w:val="both"/>
    </w:pPr>
    <w:rPr>
      <w:i/>
      <w:iCs/>
      <w:shd w:val="clear" w:color="auto" w:fill="FFFFFF"/>
    </w:rPr>
  </w:style>
  <w:style w:type="character" w:customStyle="1" w:styleId="FontStyle43">
    <w:name w:val="Font Style43"/>
    <w:uiPriority w:val="99"/>
    <w:rsid w:val="000B237A"/>
    <w:rPr>
      <w:rFonts w:ascii="Times New Roman" w:hAnsi="Times New Roman"/>
      <w:sz w:val="18"/>
    </w:rPr>
  </w:style>
  <w:style w:type="character" w:customStyle="1" w:styleId="FontStyle42">
    <w:name w:val="Font Style42"/>
    <w:uiPriority w:val="99"/>
    <w:rsid w:val="000B237A"/>
    <w:rPr>
      <w:rFonts w:ascii="Times New Roman" w:hAnsi="Times New Roman"/>
      <w:b/>
      <w:sz w:val="18"/>
    </w:rPr>
  </w:style>
  <w:style w:type="character" w:customStyle="1" w:styleId="FontStyle44">
    <w:name w:val="Font Style44"/>
    <w:uiPriority w:val="99"/>
    <w:rsid w:val="000B237A"/>
    <w:rPr>
      <w:rFonts w:ascii="Times New Roman" w:hAnsi="Times New Roman"/>
      <w:b/>
      <w:i/>
      <w:sz w:val="18"/>
    </w:rPr>
  </w:style>
  <w:style w:type="character" w:customStyle="1" w:styleId="FontStyle45">
    <w:name w:val="Font Style45"/>
    <w:uiPriority w:val="99"/>
    <w:rsid w:val="000B237A"/>
    <w:rPr>
      <w:rFonts w:ascii="Times New Roman" w:hAnsi="Times New Roman"/>
      <w:b/>
      <w:spacing w:val="-10"/>
      <w:sz w:val="20"/>
    </w:rPr>
  </w:style>
  <w:style w:type="paragraph" w:styleId="a7">
    <w:name w:val="List Paragraph"/>
    <w:basedOn w:val="a"/>
    <w:qFormat/>
    <w:rsid w:val="000B237A"/>
    <w:pPr>
      <w:ind w:left="720"/>
    </w:pPr>
    <w:rPr>
      <w:rFonts w:ascii="Calibri" w:eastAsia="Calibri" w:hAnsi="Calibri" w:cs="Times New Roman"/>
      <w:kern w:val="1"/>
      <w:lang w:eastAsia="ar-SA"/>
    </w:rPr>
  </w:style>
  <w:style w:type="character" w:styleId="a8">
    <w:name w:val="Hyperlink"/>
    <w:basedOn w:val="a0"/>
    <w:uiPriority w:val="99"/>
    <w:semiHidden/>
    <w:rsid w:val="000B237A"/>
    <w:rPr>
      <w:rFonts w:ascii="Times New Roman" w:hAnsi="Times New Roman"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0B237A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a9">
    <w:name w:val="Основной текст Знак"/>
    <w:basedOn w:val="a0"/>
    <w:link w:val="aa"/>
    <w:semiHidden/>
    <w:rsid w:val="00C04041"/>
    <w:rPr>
      <w:i/>
      <w:iCs/>
      <w:sz w:val="24"/>
      <w:szCs w:val="24"/>
      <w:lang w:val="en-US"/>
    </w:rPr>
  </w:style>
  <w:style w:type="paragraph" w:styleId="aa">
    <w:name w:val="Body Text"/>
    <w:basedOn w:val="a"/>
    <w:link w:val="a9"/>
    <w:semiHidden/>
    <w:rsid w:val="00C04041"/>
    <w:pPr>
      <w:spacing w:after="0" w:line="240" w:lineRule="auto"/>
    </w:pPr>
    <w:rPr>
      <w:i/>
      <w:iCs/>
      <w:sz w:val="24"/>
      <w:szCs w:val="24"/>
      <w:lang w:val="en-US"/>
    </w:rPr>
  </w:style>
  <w:style w:type="character" w:customStyle="1" w:styleId="12">
    <w:name w:val="Основной текст Знак1"/>
    <w:basedOn w:val="a0"/>
    <w:link w:val="aa"/>
    <w:uiPriority w:val="99"/>
    <w:semiHidden/>
    <w:rsid w:val="00C04041"/>
  </w:style>
  <w:style w:type="character" w:customStyle="1" w:styleId="1458">
    <w:name w:val="Основной текст (14)58"/>
    <w:basedOn w:val="14"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1456">
    <w:name w:val="Основной текст (14)56"/>
    <w:basedOn w:val="14"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1454">
    <w:name w:val="Основной текст (14)54"/>
    <w:basedOn w:val="14"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2">
    <w:name w:val="Заголовок №2"/>
    <w:basedOn w:val="a0"/>
    <w:rsid w:val="00C04041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rsid w:val="00C04041"/>
    <w:rPr>
      <w:rFonts w:ascii="Times New Roman" w:hAnsi="Times New Roman" w:cs="Times New Roman"/>
      <w:i/>
      <w:iCs/>
      <w:noProof/>
      <w:spacing w:val="0"/>
    </w:rPr>
  </w:style>
  <w:style w:type="table" w:styleId="ab">
    <w:name w:val="Table Grid"/>
    <w:basedOn w:val="a1"/>
    <w:uiPriority w:val="59"/>
    <w:rsid w:val="00A8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2">
    <w:name w:val="Font Style132"/>
    <w:qFormat/>
    <w:rsid w:val="00703C01"/>
    <w:rPr>
      <w:rFonts w:ascii="Trebuchet MS" w:hAnsi="Trebuchet MS" w:cs="Trebuchet MS"/>
      <w:b/>
      <w:bCs/>
      <w:sz w:val="20"/>
      <w:szCs w:val="20"/>
    </w:rPr>
  </w:style>
  <w:style w:type="character" w:customStyle="1" w:styleId="-">
    <w:name w:val="Интернет-ссылка"/>
    <w:rsid w:val="00703C01"/>
    <w:rPr>
      <w:color w:val="0000FF"/>
      <w:u w:val="single"/>
    </w:rPr>
  </w:style>
  <w:style w:type="paragraph" w:styleId="ac">
    <w:name w:val="No Spacing"/>
    <w:qFormat/>
    <w:rsid w:val="00703C01"/>
    <w:pPr>
      <w:suppressAutoHyphens/>
      <w:spacing w:after="0" w:line="240" w:lineRule="auto"/>
    </w:pPr>
    <w:rPr>
      <w:rFonts w:cs="Times New Roman"/>
      <w:lang w:eastAsia="ar-SA"/>
    </w:rPr>
  </w:style>
  <w:style w:type="paragraph" w:customStyle="1" w:styleId="Style19">
    <w:name w:val="Style19"/>
    <w:basedOn w:val="a"/>
    <w:qFormat/>
    <w:rsid w:val="00703C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[Без стиля]"/>
    <w:rsid w:val="005308F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">
    <w:name w:val="R"/>
    <w:basedOn w:val="a"/>
    <w:rsid w:val="005308F5"/>
    <w:pPr>
      <w:widowControl w:val="0"/>
      <w:autoSpaceDE w:val="0"/>
      <w:autoSpaceDN w:val="0"/>
      <w:adjustRightInd w:val="0"/>
      <w:spacing w:before="397" w:after="113" w:line="27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  <w:lang w:eastAsia="ru-RU"/>
    </w:rPr>
  </w:style>
  <w:style w:type="character" w:customStyle="1" w:styleId="Word1WordRTF">
    <w:name w:val="Импортированный список стилей из Word1 (Стили для импортированных списков Word/RTF)"/>
    <w:rsid w:val="005308F5"/>
    <w:rPr>
      <w:rFonts w:ascii="Symbol" w:hAnsi="Symbol" w:cs="Symbol"/>
      <w:w w:val="100"/>
    </w:rPr>
  </w:style>
  <w:style w:type="paragraph" w:customStyle="1" w:styleId="ae">
    <w:name w:val="Базовый"/>
    <w:rsid w:val="005308F5"/>
    <w:pPr>
      <w:tabs>
        <w:tab w:val="left" w:pos="708"/>
      </w:tabs>
      <w:suppressAutoHyphens/>
    </w:pPr>
    <w:rPr>
      <w:rFonts w:ascii="Calibri" w:eastAsia="SimSun" w:hAnsi="Calibri" w:cs="Times New Roman"/>
    </w:rPr>
  </w:style>
  <w:style w:type="character" w:customStyle="1" w:styleId="af">
    <w:name w:val="Основной текст_"/>
    <w:link w:val="13"/>
    <w:rsid w:val="005308F5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"/>
    <w:rsid w:val="005308F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15">
    <w:name w:val="Заголовок №1_"/>
    <w:link w:val="16"/>
    <w:rsid w:val="005308F5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16">
    <w:name w:val="Заголовок №1"/>
    <w:basedOn w:val="a"/>
    <w:link w:val="15"/>
    <w:rsid w:val="005308F5"/>
    <w:pPr>
      <w:shd w:val="clear" w:color="auto" w:fill="FFFFFF"/>
      <w:spacing w:before="120" w:after="0" w:line="206" w:lineRule="exact"/>
      <w:jc w:val="both"/>
      <w:outlineLvl w:val="0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1Consolas0pt">
    <w:name w:val="Заголовок №1 + Consolas;Не курсив;Интервал 0 pt"/>
    <w:rsid w:val="005308F5"/>
    <w:rPr>
      <w:rFonts w:ascii="Consolas" w:eastAsia="Consolas" w:hAnsi="Consolas" w:cs="Consolas"/>
      <w:b w:val="0"/>
      <w:bCs w:val="0"/>
      <w:i/>
      <w:iCs/>
      <w:smallCaps w:val="0"/>
      <w:strike w:val="0"/>
      <w:spacing w:val="0"/>
      <w:w w:val="100"/>
      <w:sz w:val="23"/>
      <w:szCs w:val="23"/>
      <w:shd w:val="clear" w:color="auto" w:fill="FFFFFF"/>
    </w:rPr>
  </w:style>
  <w:style w:type="character" w:customStyle="1" w:styleId="20">
    <w:name w:val="Заголовок №2_"/>
    <w:rsid w:val="005308F5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2TimesNewRoman9pt2pt">
    <w:name w:val="Заголовок №2 + Times New Roman;9 pt;Не полужирный;Курсив;Интервал 2 pt"/>
    <w:rsid w:val="005308F5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18"/>
      <w:szCs w:val="18"/>
    </w:rPr>
  </w:style>
  <w:style w:type="character" w:customStyle="1" w:styleId="2TimesNewRoman115pt1pt">
    <w:name w:val="Заголовок №2 + Times New Roman;11;5 pt;Не полужирный;Курсив;Интервал 1 pt"/>
    <w:rsid w:val="005308F5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23"/>
      <w:szCs w:val="23"/>
    </w:rPr>
  </w:style>
  <w:style w:type="character" w:customStyle="1" w:styleId="21">
    <w:name w:val="Основной текст (2)_"/>
    <w:link w:val="22"/>
    <w:rsid w:val="005308F5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08F5"/>
    <w:pPr>
      <w:shd w:val="clear" w:color="auto" w:fill="FFFFFF"/>
      <w:spacing w:after="240" w:line="221" w:lineRule="exact"/>
      <w:ind w:firstLine="280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Heading4">
    <w:name w:val="Heading 4"/>
    <w:basedOn w:val="a"/>
    <w:qFormat/>
    <w:rsid w:val="00EC7F5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A"/>
      <w:sz w:val="28"/>
      <w:szCs w:val="24"/>
      <w:lang w:eastAsia="ru-RU"/>
    </w:rPr>
  </w:style>
  <w:style w:type="character" w:customStyle="1" w:styleId="FontStyle27">
    <w:name w:val="Font Style27"/>
    <w:basedOn w:val="a0"/>
    <w:qFormat/>
    <w:rsid w:val="00EC7F5E"/>
    <w:rPr>
      <w:rFonts w:ascii="Tahoma" w:hAnsi="Tahoma" w:cs="Tahoma"/>
      <w:b/>
      <w:bCs/>
      <w:sz w:val="32"/>
      <w:szCs w:val="32"/>
    </w:rPr>
  </w:style>
  <w:style w:type="paragraph" w:customStyle="1" w:styleId="Style1">
    <w:name w:val="Style1"/>
    <w:basedOn w:val="a"/>
    <w:qFormat/>
    <w:rsid w:val="00EC7F5E"/>
    <w:pPr>
      <w:widowControl w:val="0"/>
      <w:spacing w:after="0" w:line="240" w:lineRule="auto"/>
    </w:pPr>
    <w:rPr>
      <w:rFonts w:ascii="Tahoma" w:eastAsia="Times New Roman" w:hAnsi="Tahoma" w:cs="Tahoma"/>
      <w:color w:val="00000A"/>
      <w:sz w:val="24"/>
      <w:szCs w:val="24"/>
      <w:lang w:eastAsia="ru-RU"/>
    </w:rPr>
  </w:style>
  <w:style w:type="paragraph" w:customStyle="1" w:styleId="af0">
    <w:name w:val="Новый"/>
    <w:basedOn w:val="a"/>
    <w:qFormat/>
    <w:rsid w:val="00EC7F5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color w:val="00000A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2087</Words>
  <Characters>11902</Characters>
  <Application>Microsoft Office Word</Application>
  <DocSecurity>0</DocSecurity>
  <Lines>99</Lines>
  <Paragraphs>27</Paragraphs>
  <ScaleCrop>false</ScaleCrop>
  <Company/>
  <LinksUpToDate>false</LinksUpToDate>
  <CharactersWithSpaces>13962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цууц</dc:creator>
  <cp:lastModifiedBy>цууц</cp:lastModifiedBy>
  <cp:revision>2</cp:revision>
  <dcterms:created xsi:type="dcterms:W3CDTF">2018-10-22T11:34:00Z</dcterms:created>
  <dcterms:modified xsi:type="dcterms:W3CDTF">2018-10-22T11:34:00Z</dcterms:modified>
</cp:coreProperties>
</file>