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38" w:rsidRDefault="00BA1838" w:rsidP="00BA1838">
      <w:pPr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b/>
          <w:sz w:val="28"/>
          <w:szCs w:val="24"/>
          <w:lang w:eastAsia="ru-RU"/>
        </w:rPr>
      </w:pPr>
      <w:r w:rsidRPr="00BA1838">
        <w:rPr>
          <w:rFonts w:ascii="Times New Roman" w:eastAsia="Times New Roman" w:hAnsi="Times New Roman" w:cs="Courier New"/>
          <w:b/>
          <w:sz w:val="28"/>
          <w:szCs w:val="24"/>
          <w:lang w:eastAsia="ru-RU"/>
        </w:rPr>
        <w:t xml:space="preserve">Аннотация к рабочей  программе  по </w:t>
      </w:r>
      <w:r w:rsidR="00620F0F">
        <w:rPr>
          <w:rFonts w:ascii="Times New Roman" w:eastAsia="Times New Roman" w:hAnsi="Times New Roman" w:cs="Courier New"/>
          <w:b/>
          <w:sz w:val="28"/>
          <w:szCs w:val="24"/>
          <w:lang w:eastAsia="ru-RU"/>
        </w:rPr>
        <w:t>немецкому языку</w:t>
      </w:r>
      <w:r w:rsidR="00C04041">
        <w:rPr>
          <w:rFonts w:ascii="Times New Roman" w:eastAsia="Times New Roman" w:hAnsi="Times New Roman" w:cs="Courier New"/>
          <w:b/>
          <w:sz w:val="28"/>
          <w:szCs w:val="24"/>
          <w:lang w:eastAsia="ru-RU"/>
        </w:rPr>
        <w:t xml:space="preserve"> 6 класс</w:t>
      </w:r>
    </w:p>
    <w:p w:rsidR="00703C01" w:rsidRDefault="00703C01" w:rsidP="00703C01">
      <w:pPr>
        <w:spacing w:after="0" w:line="240" w:lineRule="auto"/>
        <w:ind w:left="-426" w:right="-425" w:firstLine="284"/>
        <w:jc w:val="both"/>
        <w:rPr>
          <w:rFonts w:ascii="Times New Roman" w:hAnsi="Times New Roman"/>
          <w:sz w:val="24"/>
          <w:szCs w:val="24"/>
        </w:rPr>
      </w:pPr>
    </w:p>
    <w:p w:rsidR="00620F0F" w:rsidRPr="005804F1" w:rsidRDefault="00620F0F" w:rsidP="00620F0F">
      <w:pPr>
        <w:tabs>
          <w:tab w:val="left" w:pos="3402"/>
          <w:tab w:val="left" w:pos="3686"/>
          <w:tab w:val="left" w:pos="4395"/>
        </w:tabs>
        <w:rPr>
          <w:b/>
          <w:sz w:val="28"/>
          <w:szCs w:val="28"/>
        </w:rPr>
      </w:pPr>
      <w:r w:rsidRPr="00BD0BC6">
        <w:t>Рабочая программа по немецкому языку разработана на основе:</w:t>
      </w:r>
    </w:p>
    <w:p w:rsidR="00620F0F" w:rsidRPr="00BD0BC6" w:rsidRDefault="00620F0F" w:rsidP="00620F0F">
      <w:pPr>
        <w:shd w:val="clear" w:color="auto" w:fill="FFFFFF"/>
        <w:ind w:right="96"/>
      </w:pPr>
      <w:r w:rsidRPr="00BD0BC6">
        <w:t>Федерального компонента государственного стандарта общего образования второго поколения;</w:t>
      </w:r>
    </w:p>
    <w:p w:rsidR="00620F0F" w:rsidRPr="00BD0BC6" w:rsidRDefault="00620F0F" w:rsidP="00620F0F">
      <w:pPr>
        <w:shd w:val="clear" w:color="auto" w:fill="FFFFFF"/>
        <w:ind w:right="96"/>
      </w:pPr>
      <w:r w:rsidRPr="00BD0BC6">
        <w:t>Образовательной программы основного общего образования по немецкому языку;</w:t>
      </w:r>
    </w:p>
    <w:p w:rsidR="00620F0F" w:rsidRPr="00BD0BC6" w:rsidRDefault="00620F0F" w:rsidP="00620F0F">
      <w:pPr>
        <w:shd w:val="clear" w:color="auto" w:fill="FFFFFF"/>
        <w:ind w:right="96"/>
      </w:pPr>
      <w:r w:rsidRPr="00BD0BC6">
        <w:t xml:space="preserve">Программы общеобразовательных учреждений. Немецкий язык. 5 -9 классы. Автор </w:t>
      </w:r>
      <w:proofErr w:type="spellStart"/>
      <w:r w:rsidRPr="00BD0BC6">
        <w:t>Бим</w:t>
      </w:r>
      <w:proofErr w:type="spellEnd"/>
      <w:r w:rsidRPr="00BD0BC6">
        <w:t xml:space="preserve"> И.Л М.: Просвещение, 2011;</w:t>
      </w:r>
    </w:p>
    <w:p w:rsidR="00620F0F" w:rsidRPr="00BD0BC6" w:rsidRDefault="00620F0F" w:rsidP="00620F0F">
      <w:pPr>
        <w:shd w:val="clear" w:color="auto" w:fill="FFFFFF"/>
        <w:ind w:right="96"/>
      </w:pPr>
      <w:r w:rsidRPr="00BD0BC6">
        <w:t xml:space="preserve">Немецкий язык. Рабочие программы. Предметная линия учебников И.Л. </w:t>
      </w:r>
      <w:proofErr w:type="spellStart"/>
      <w:r w:rsidRPr="00BD0BC6">
        <w:t>Бим</w:t>
      </w:r>
      <w:proofErr w:type="spellEnd"/>
      <w:r w:rsidRPr="00BD0BC6">
        <w:t xml:space="preserve">. 5-9 классы. </w:t>
      </w:r>
      <w:proofErr w:type="gramStart"/>
      <w:r w:rsidRPr="00BD0BC6">
        <w:t>-М</w:t>
      </w:r>
      <w:proofErr w:type="gramEnd"/>
      <w:r w:rsidRPr="00BD0BC6">
        <w:t>осква. Просвещение, 2011;</w:t>
      </w:r>
    </w:p>
    <w:p w:rsidR="00620F0F" w:rsidRPr="00BD0BC6" w:rsidRDefault="00620F0F" w:rsidP="00620F0F">
      <w:pPr>
        <w:shd w:val="clear" w:color="auto" w:fill="FFFFFF"/>
        <w:ind w:right="96"/>
      </w:pPr>
      <w:r w:rsidRPr="00BD0BC6">
        <w:t xml:space="preserve">Санитарно-эпидемиологических правил и нормативов </w:t>
      </w:r>
      <w:proofErr w:type="spellStart"/>
      <w:r w:rsidRPr="00BD0BC6">
        <w:t>СанПиН</w:t>
      </w:r>
      <w:proofErr w:type="spellEnd"/>
      <w:r w:rsidRPr="00BD0BC6">
        <w:t xml:space="preserve"> 2.4.2.2821–10</w:t>
      </w:r>
    </w:p>
    <w:p w:rsidR="00620F0F" w:rsidRPr="00BD0BC6" w:rsidRDefault="00620F0F" w:rsidP="00620F0F">
      <w:pPr>
        <w:shd w:val="clear" w:color="auto" w:fill="FFFFFF"/>
        <w:ind w:right="96"/>
      </w:pPr>
      <w:r w:rsidRPr="00BD0BC6">
        <w:t xml:space="preserve"> «Санитарно-эпидемиологические требования к условиям и организации обучения в общеобразовательных учреждениях»;</w:t>
      </w:r>
    </w:p>
    <w:p w:rsidR="00620F0F" w:rsidRPr="00BD0BC6" w:rsidRDefault="00620F0F" w:rsidP="00620F0F">
      <w:pPr>
        <w:shd w:val="clear" w:color="auto" w:fill="FFFFFF"/>
        <w:ind w:right="96"/>
      </w:pPr>
      <w:r w:rsidRPr="00BD0BC6">
        <w:t>Материалов УМК для 6 класса.</w:t>
      </w:r>
    </w:p>
    <w:p w:rsidR="00620F0F" w:rsidRDefault="00620F0F" w:rsidP="00620F0F">
      <w:pPr>
        <w:shd w:val="clear" w:color="auto" w:fill="FFFFFF"/>
        <w:ind w:right="96"/>
      </w:pPr>
      <w:r w:rsidRPr="00BD0BC6">
        <w:t>Раб</w:t>
      </w:r>
      <w:r>
        <w:t>очая программа рассчитана на 136 часов (из них 34 часа в лингафонном кабинете).</w:t>
      </w:r>
      <w:r w:rsidRPr="00BD0BC6">
        <w:t xml:space="preserve"> В учебном плане на изучение иностранного языка в 6 классе отводится </w:t>
      </w:r>
      <w:r>
        <w:t>3 часа в неделю+1 дополнительный час в лингафонном кабинете.</w:t>
      </w:r>
    </w:p>
    <w:p w:rsidR="00620F0F" w:rsidRPr="0089541F" w:rsidRDefault="00620F0F" w:rsidP="00620F0F">
      <w:r w:rsidRPr="0089541F">
        <w:t>Рабочая программа рассчитана</w:t>
      </w:r>
      <w:r>
        <w:t xml:space="preserve"> на расширенное изучение немец</w:t>
      </w:r>
      <w:r w:rsidRPr="0089541F">
        <w:t xml:space="preserve">кого языка (4 часа в неделю). Программа предоставляет учащимся больше материала для изучения, расширяет выбор материалов и даёт возможность работать самостоятельно, а также в группах или парах, сформированных преподавателем или по желанию учащихся. Передача текстовых сообщений и использование </w:t>
      </w:r>
      <w:proofErr w:type="spellStart"/>
      <w:proofErr w:type="gramStart"/>
      <w:r w:rsidRPr="0089541F">
        <w:t>чат-сессий</w:t>
      </w:r>
      <w:proofErr w:type="spellEnd"/>
      <w:proofErr w:type="gramEnd"/>
      <w:r w:rsidRPr="0089541F">
        <w:t xml:space="preserve"> позволят учащимся свободно общаться с преподавателем, не беспокоя остальных. С помощью программы преподаватель и учащиеся моментально обмениваются файлами, что очень удобно для проведения тестовых работ и экзаменов. Программа поддерживает возможность записи и позволяет учащимся контролировать своё произношение посредством графика голоса. Функция передачи изображения экрана обеспечит наглядность излагаемого материала, например, при обучении компьютерным технологиям. С помощью инструмента «Перо» преподаватель может выделить информацию, на которую студенту следует обратить особое внимание. В </w:t>
      </w:r>
      <w:proofErr w:type="spellStart"/>
      <w:r w:rsidRPr="0089541F">
        <w:t>мультимедийной</w:t>
      </w:r>
      <w:proofErr w:type="spellEnd"/>
      <w:r w:rsidRPr="0089541F">
        <w:t xml:space="preserve"> лаборатории можно проводить презентации. По окончании выступления слушатели смогут сохранить необходимые данные на съёмном носителе информации. Учитель получит широкий набор функций администрирования (включение/выключение рабочих станций, перехват управления, мониторинг, контролируемый доступ в </w:t>
      </w:r>
      <w:proofErr w:type="spellStart"/>
      <w:r w:rsidRPr="0089541F">
        <w:t>Internet</w:t>
      </w:r>
      <w:proofErr w:type="spellEnd"/>
      <w:r w:rsidRPr="0089541F">
        <w:t>). Это даст возможность учащимся максимально эффективно использовать учебное время и совершенствовать свои ум</w:t>
      </w:r>
      <w:r>
        <w:t>ения и навыки в освоении немец</w:t>
      </w:r>
      <w:r w:rsidRPr="0089541F">
        <w:t xml:space="preserve">кого языка.  </w:t>
      </w:r>
    </w:p>
    <w:p w:rsidR="00620F0F" w:rsidRPr="00BD0BC6" w:rsidRDefault="00620F0F" w:rsidP="00620F0F">
      <w:pPr>
        <w:shd w:val="clear" w:color="auto" w:fill="FFFFFF"/>
        <w:ind w:right="96"/>
      </w:pPr>
    </w:p>
    <w:p w:rsidR="00620F0F" w:rsidRPr="00BD0BC6" w:rsidRDefault="00620F0F" w:rsidP="00620F0F">
      <w:pPr>
        <w:shd w:val="clear" w:color="auto" w:fill="FFFFFF"/>
        <w:ind w:right="96"/>
      </w:pPr>
    </w:p>
    <w:p w:rsidR="00620F0F" w:rsidRPr="003746D7" w:rsidRDefault="00620F0F" w:rsidP="00620F0F">
      <w:pPr>
        <w:shd w:val="clear" w:color="auto" w:fill="FFFFFF"/>
        <w:spacing w:before="125"/>
        <w:ind w:left="58" w:firstLine="754"/>
        <w:jc w:val="both"/>
        <w:rPr>
          <w:b/>
          <w:sz w:val="28"/>
          <w:szCs w:val="28"/>
        </w:rPr>
      </w:pPr>
      <w:r w:rsidRPr="003746D7">
        <w:rPr>
          <w:b/>
          <w:sz w:val="28"/>
          <w:szCs w:val="28"/>
        </w:rPr>
        <w:t>Планируемые результаты освоения предмета</w:t>
      </w:r>
    </w:p>
    <w:p w:rsidR="00620F0F" w:rsidRPr="00BD0BC6" w:rsidRDefault="00620F0F" w:rsidP="00620F0F">
      <w:pPr>
        <w:shd w:val="clear" w:color="auto" w:fill="FFFFFF"/>
        <w:spacing w:before="125"/>
        <w:ind w:left="58"/>
        <w:jc w:val="both"/>
      </w:pPr>
      <w:r w:rsidRPr="00BD0BC6">
        <w:rPr>
          <w:b/>
        </w:rPr>
        <w:t>ТРЕБОВАНИЯ</w:t>
      </w:r>
      <w:r w:rsidRPr="00BD0BC6">
        <w:t xml:space="preserve"> к результатам изучения предмета «Иностранный язык» в основной школе</w:t>
      </w:r>
    </w:p>
    <w:p w:rsidR="00620F0F" w:rsidRPr="00BD0BC6" w:rsidRDefault="00620F0F" w:rsidP="00620F0F">
      <w:pPr>
        <w:shd w:val="clear" w:color="auto" w:fill="FFFFFF"/>
        <w:spacing w:before="125"/>
        <w:ind w:left="58"/>
      </w:pPr>
      <w:r w:rsidRPr="00BD0BC6">
        <w:rPr>
          <w:b/>
        </w:rPr>
        <w:lastRenderedPageBreak/>
        <w:t>Предметные результаты</w:t>
      </w:r>
      <w:r w:rsidRPr="00BD0BC6">
        <w:t>. Ожидаетс</w:t>
      </w:r>
      <w:r>
        <w:t>я, что ученики 6 класса</w:t>
      </w:r>
      <w:r w:rsidRPr="00BD0BC6">
        <w:t xml:space="preserve"> должны демонстрировать следующие результаты освоения иностранного языка.</w:t>
      </w:r>
    </w:p>
    <w:p w:rsidR="00620F0F" w:rsidRPr="00BD0BC6" w:rsidRDefault="00620F0F" w:rsidP="00620F0F">
      <w:pPr>
        <w:shd w:val="clear" w:color="auto" w:fill="FFFFFF"/>
        <w:spacing w:before="125"/>
        <w:ind w:left="58"/>
        <w:jc w:val="both"/>
      </w:pPr>
      <w:r w:rsidRPr="00BD0BC6">
        <w:rPr>
          <w:i/>
        </w:rPr>
        <w:t>В коммуникативной сфере</w:t>
      </w:r>
      <w:r w:rsidRPr="00BD0BC6">
        <w:t xml:space="preserve"> (владение иностранным языком как средством общения)</w:t>
      </w:r>
      <w:r w:rsidRPr="009058E3">
        <w:t xml:space="preserve"> </w:t>
      </w:r>
      <w:r w:rsidRPr="0074380D">
        <w:rPr>
          <w:b/>
        </w:rPr>
        <w:t>ученик научится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>
        <w:t>речевой компетенции</w:t>
      </w:r>
      <w:r w:rsidRPr="00BD0BC6">
        <w:t xml:space="preserve"> в следующих видах речевой деятельности:</w:t>
      </w:r>
    </w:p>
    <w:p w:rsidR="00620F0F" w:rsidRDefault="00620F0F" w:rsidP="00620F0F">
      <w:pPr>
        <w:shd w:val="clear" w:color="auto" w:fill="FFFFFF"/>
        <w:spacing w:before="125"/>
        <w:jc w:val="both"/>
        <w:rPr>
          <w:b/>
        </w:rPr>
      </w:pPr>
      <w:r w:rsidRPr="00BD0BC6">
        <w:rPr>
          <w:b/>
        </w:rPr>
        <w:t>в области говорения</w:t>
      </w:r>
      <w:r>
        <w:rPr>
          <w:b/>
        </w:rPr>
        <w:t xml:space="preserve"> и диалогической речи</w:t>
      </w:r>
    </w:p>
    <w:p w:rsidR="00620F0F" w:rsidRPr="0074380D" w:rsidRDefault="00620F0F" w:rsidP="00620F0F">
      <w:pPr>
        <w:shd w:val="clear" w:color="auto" w:fill="FFFFFF"/>
        <w:spacing w:before="125"/>
        <w:jc w:val="both"/>
      </w:pPr>
      <w:r>
        <w:rPr>
          <w:b/>
        </w:rPr>
        <w:t>-</w:t>
      </w:r>
      <w:r>
        <w:t xml:space="preserve">вести </w:t>
      </w:r>
      <w:r w:rsidRPr="0074380D">
        <w:t xml:space="preserve">диалог этикетного характера, диалог-расспрос, диалог побуждение к действию; комбинированный диалог 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 xml:space="preserve">-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BD0BC6">
        <w:t>прочитанному</w:t>
      </w:r>
      <w:proofErr w:type="gramEnd"/>
      <w:r w:rsidRPr="00BD0BC6">
        <w:t>/услышанному, давать краткую характеристику персонажей;</w:t>
      </w:r>
    </w:p>
    <w:p w:rsidR="00620F0F" w:rsidRDefault="00620F0F" w:rsidP="00620F0F">
      <w:pPr>
        <w:shd w:val="clear" w:color="auto" w:fill="FFFFFF"/>
        <w:spacing w:before="125"/>
        <w:jc w:val="both"/>
      </w:pPr>
      <w:r w:rsidRPr="00BD0BC6">
        <w:t>- использовать перифраз, синонимические средства в процессе устного общения;</w:t>
      </w:r>
    </w:p>
    <w:p w:rsidR="00620F0F" w:rsidRDefault="00620F0F" w:rsidP="00620F0F">
      <w:pPr>
        <w:shd w:val="clear" w:color="auto" w:fill="FFFFFF"/>
        <w:spacing w:before="125"/>
        <w:jc w:val="both"/>
        <w:rPr>
          <w:b/>
        </w:rPr>
      </w:pPr>
      <w:r w:rsidRPr="0074380D">
        <w:rPr>
          <w:b/>
        </w:rPr>
        <w:t>ученик получит возможность научиться</w:t>
      </w:r>
    </w:p>
    <w:p w:rsidR="00620F0F" w:rsidRPr="002740E2" w:rsidRDefault="00620F0F" w:rsidP="00620F0F">
      <w:pPr>
        <w:shd w:val="clear" w:color="auto" w:fill="FFFFFF"/>
        <w:spacing w:before="125"/>
        <w:jc w:val="both"/>
      </w:pPr>
      <w:r w:rsidRPr="002740E2">
        <w:t>вести диалог-обмен мнениями;</w:t>
      </w:r>
    </w:p>
    <w:p w:rsidR="00620F0F" w:rsidRDefault="00620F0F" w:rsidP="00620F0F">
      <w:pPr>
        <w:shd w:val="clear" w:color="auto" w:fill="FFFFFF"/>
        <w:spacing w:before="125"/>
        <w:jc w:val="both"/>
      </w:pPr>
      <w:r w:rsidRPr="002740E2">
        <w:t>- вести диалог-расспрос на основе нелинейного текста</w:t>
      </w:r>
      <w:proofErr w:type="gramStart"/>
      <w:r w:rsidRPr="002740E2">
        <w:t>1</w:t>
      </w:r>
      <w:proofErr w:type="gramEnd"/>
      <w:r w:rsidRPr="002740E2">
        <w:t xml:space="preserve"> (таблицы, диаграммы и пр.)</w:t>
      </w:r>
    </w:p>
    <w:p w:rsidR="00620F0F" w:rsidRPr="002740E2" w:rsidRDefault="00620F0F" w:rsidP="00620F0F">
      <w:pPr>
        <w:shd w:val="clear" w:color="auto" w:fill="FFFFFF"/>
        <w:spacing w:before="125"/>
        <w:jc w:val="both"/>
      </w:pPr>
      <w:r w:rsidRPr="00204397">
        <w:t>кратко высказываться с опорой на нелинейный текст (таблицы, расписание и пр.)</w:t>
      </w:r>
    </w:p>
    <w:p w:rsidR="00620F0F" w:rsidRDefault="00620F0F" w:rsidP="00620F0F">
      <w:pPr>
        <w:shd w:val="clear" w:color="auto" w:fill="FFFFFF"/>
        <w:spacing w:before="125"/>
        <w:jc w:val="both"/>
        <w:rPr>
          <w:b/>
        </w:rPr>
      </w:pPr>
      <w:r w:rsidRPr="00BD0BC6">
        <w:rPr>
          <w:b/>
        </w:rPr>
        <w:t xml:space="preserve">в области </w:t>
      </w:r>
      <w:proofErr w:type="spellStart"/>
      <w:r w:rsidRPr="00BD0BC6">
        <w:rPr>
          <w:b/>
        </w:rPr>
        <w:t>аудирования</w:t>
      </w:r>
      <w:proofErr w:type="spellEnd"/>
      <w:r>
        <w:rPr>
          <w:b/>
        </w:rPr>
        <w:t xml:space="preserve"> </w:t>
      </w:r>
      <w:r w:rsidRPr="00B66818">
        <w:t>ученик</w:t>
      </w:r>
      <w:r w:rsidRPr="00B66818">
        <w:rPr>
          <w:b/>
        </w:rPr>
        <w:t xml:space="preserve"> научится</w:t>
      </w:r>
      <w:r>
        <w:rPr>
          <w:b/>
        </w:rPr>
        <w:t xml:space="preserve"> </w:t>
      </w:r>
    </w:p>
    <w:p w:rsidR="00620F0F" w:rsidRPr="002209E1" w:rsidRDefault="00620F0F" w:rsidP="00620F0F">
      <w:pPr>
        <w:shd w:val="clear" w:color="auto" w:fill="FFFFFF"/>
        <w:spacing w:before="125"/>
        <w:jc w:val="both"/>
      </w:pPr>
      <w:r>
        <w:rPr>
          <w:b/>
        </w:rPr>
        <w:t>-</w:t>
      </w:r>
      <w:r w:rsidRPr="002209E1">
        <w:t xml:space="preserve"> воспринимать на слух и понимать нужную/ интересующую/ запрашиваемую информацию в аутентичных текстах» новым является слово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воспринимать на слух и полностью понимать речь учителя, одноклассников;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 xml:space="preserve">- 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BD0BC6">
        <w:t>теле</w:t>
      </w:r>
      <w:proofErr w:type="gramEnd"/>
      <w:r w:rsidRPr="00BD0BC6">
        <w:t>-, радиопередач, объявления на вокзале/в аэропорту) и выделять значимую информацию;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использовать переспрос, просьбу повторить;</w:t>
      </w:r>
    </w:p>
    <w:p w:rsidR="00620F0F" w:rsidRDefault="00620F0F" w:rsidP="00620F0F">
      <w:pPr>
        <w:shd w:val="clear" w:color="auto" w:fill="FFFFFF"/>
        <w:spacing w:before="125"/>
        <w:jc w:val="both"/>
        <w:rPr>
          <w:b/>
        </w:rPr>
      </w:pPr>
      <w:r w:rsidRPr="00BD0BC6">
        <w:rPr>
          <w:b/>
        </w:rPr>
        <w:lastRenderedPageBreak/>
        <w:t>в области чтения</w:t>
      </w:r>
    </w:p>
    <w:p w:rsidR="00620F0F" w:rsidRPr="009D6EF7" w:rsidRDefault="00620F0F" w:rsidP="00620F0F">
      <w:pPr>
        <w:shd w:val="clear" w:color="auto" w:fill="FFFFFF"/>
        <w:spacing w:before="125"/>
        <w:jc w:val="both"/>
      </w:pPr>
      <w:r w:rsidRPr="009D6EF7">
        <w:t>- читать и находить в несложных аутентичных текстах нужную /интересующую/ запрашиваемую информацию, представленную в явном и в неявном виде;</w:t>
      </w:r>
    </w:p>
    <w:p w:rsidR="00620F0F" w:rsidRPr="009D6EF7" w:rsidRDefault="00620F0F" w:rsidP="00620F0F">
      <w:pPr>
        <w:shd w:val="clear" w:color="auto" w:fill="FFFFFF"/>
        <w:spacing w:before="125"/>
        <w:jc w:val="both"/>
      </w:pPr>
      <w:r w:rsidRPr="009D6EF7">
        <w:t>- читать и полностью понимать несложные аутентичные тексты;</w:t>
      </w:r>
    </w:p>
    <w:p w:rsidR="00620F0F" w:rsidRPr="009D6EF7" w:rsidRDefault="00620F0F" w:rsidP="00620F0F">
      <w:pPr>
        <w:shd w:val="clear" w:color="auto" w:fill="FFFFFF"/>
        <w:spacing w:before="125"/>
        <w:jc w:val="both"/>
      </w:pPr>
      <w:r w:rsidRPr="009D6EF7">
        <w:t xml:space="preserve">- выразительно читать вслух небольшие аутентичные тексты, демонстрируя понимание </w:t>
      </w:r>
      <w:proofErr w:type="gramStart"/>
      <w:r w:rsidRPr="009D6EF7">
        <w:t>прочитанного</w:t>
      </w:r>
      <w:proofErr w:type="gramEnd"/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ориентироваться в иноязычном тексте; прогнозировать его содержание по заголовку;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читать текст с выборочным пониманием значимой/нужной/интересующей информации;</w:t>
      </w:r>
    </w:p>
    <w:p w:rsidR="00620F0F" w:rsidRDefault="00620F0F" w:rsidP="00620F0F">
      <w:pPr>
        <w:shd w:val="clear" w:color="auto" w:fill="FFFFFF"/>
        <w:spacing w:before="125"/>
        <w:jc w:val="both"/>
        <w:rPr>
          <w:b/>
        </w:rPr>
      </w:pPr>
      <w:r w:rsidRPr="00BD0BC6">
        <w:rPr>
          <w:b/>
        </w:rPr>
        <w:t>в области письма и письменной речи</w:t>
      </w:r>
      <w:r>
        <w:rPr>
          <w:b/>
        </w:rPr>
        <w:t xml:space="preserve"> ученик научится</w:t>
      </w:r>
    </w:p>
    <w:p w:rsidR="00620F0F" w:rsidRPr="000964FE" w:rsidRDefault="00620F0F" w:rsidP="00620F0F">
      <w:pPr>
        <w:shd w:val="clear" w:color="auto" w:fill="FFFFFF"/>
        <w:spacing w:before="125"/>
        <w:jc w:val="both"/>
      </w:pPr>
      <w:r w:rsidRPr="000964FE">
        <w:rPr>
          <w:b/>
        </w:rPr>
        <w:t xml:space="preserve">- </w:t>
      </w:r>
      <w:r w:rsidRPr="000964FE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 30-40 слов, включая адрес);</w:t>
      </w:r>
    </w:p>
    <w:p w:rsidR="00620F0F" w:rsidRPr="000964FE" w:rsidRDefault="00620F0F" w:rsidP="00620F0F">
      <w:pPr>
        <w:shd w:val="clear" w:color="auto" w:fill="FFFFFF"/>
        <w:spacing w:before="125"/>
        <w:jc w:val="both"/>
      </w:pPr>
      <w:r w:rsidRPr="000964FE">
        <w:t>- писать небольшие письменные высказывания с опорой на образец/ план.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заполнять анкеты и формуляры;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620F0F" w:rsidRDefault="00620F0F" w:rsidP="00620F0F">
      <w:pPr>
        <w:shd w:val="clear" w:color="auto" w:fill="FFFFFF"/>
        <w:spacing w:before="125"/>
        <w:jc w:val="both"/>
      </w:pPr>
      <w:r w:rsidRPr="00BD0BC6">
        <w:t>Составлять план, тезисы устного или письменного сообщения; кратко излагать результаты проектной работы.</w:t>
      </w:r>
    </w:p>
    <w:p w:rsidR="00620F0F" w:rsidRDefault="00620F0F" w:rsidP="00620F0F">
      <w:pPr>
        <w:shd w:val="clear" w:color="auto" w:fill="FFFFFF"/>
        <w:spacing w:before="125"/>
        <w:jc w:val="both"/>
        <w:rPr>
          <w:b/>
        </w:rPr>
      </w:pPr>
      <w:r w:rsidRPr="000964FE">
        <w:rPr>
          <w:b/>
        </w:rPr>
        <w:t>ученик получит возможность научиться</w:t>
      </w:r>
    </w:p>
    <w:p w:rsidR="00620F0F" w:rsidRPr="00D31461" w:rsidRDefault="00620F0F" w:rsidP="00620F0F">
      <w:pPr>
        <w:shd w:val="clear" w:color="auto" w:fill="FFFFFF"/>
        <w:spacing w:before="125"/>
        <w:jc w:val="both"/>
      </w:pPr>
      <w:r w:rsidRPr="00D31461">
        <w:t>- писать электронное письмо (</w:t>
      </w:r>
      <w:proofErr w:type="spellStart"/>
      <w:r w:rsidRPr="00D31461">
        <w:t>e-mail</w:t>
      </w:r>
      <w:proofErr w:type="spellEnd"/>
      <w:r w:rsidRPr="00D31461">
        <w:t>) зарубежному другу в ответ на электронное письмо-стимул;</w:t>
      </w:r>
    </w:p>
    <w:p w:rsidR="00620F0F" w:rsidRPr="00D31461" w:rsidRDefault="00620F0F" w:rsidP="00620F0F">
      <w:pPr>
        <w:shd w:val="clear" w:color="auto" w:fill="FFFFFF"/>
        <w:spacing w:before="125"/>
        <w:jc w:val="both"/>
      </w:pPr>
      <w:r w:rsidRPr="00D31461">
        <w:t>- писать небольшое письменное высказывание с опорой на нелинейный текст (таблицы, диаграммы и пр.)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rPr>
          <w:b/>
        </w:rPr>
        <w:t>В плане языковой компетенции</w:t>
      </w:r>
      <w:r w:rsidRPr="00BD0BC6">
        <w:t xml:space="preserve"> от выпускников основной школы ожидают, что в результате изучения немец</w:t>
      </w:r>
      <w:r>
        <w:t>кого языка в 6</w:t>
      </w:r>
      <w:r w:rsidRPr="00BD0BC6">
        <w:t xml:space="preserve"> классах в соответствии с государственным стандартом основного общего образования ученик должен знать/понимать: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lastRenderedPageBreak/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основные различия систем английского и русского языков.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 xml:space="preserve">Кроме того, школьники </w:t>
      </w:r>
      <w:r w:rsidRPr="00BD0BC6">
        <w:rPr>
          <w:b/>
          <w:i/>
        </w:rPr>
        <w:t>должны уметь</w:t>
      </w:r>
      <w:r w:rsidRPr="00BD0BC6">
        <w:t>: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применять правила написания слов, изученных в основной школе;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адекватно произносить и различать на слух звуки английского языка, соблюдать правила ударения в словах и фразах;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 xml:space="preserve">- соблюдать ритмико-интонационные особенности предложений различных коммуникативных типов, правильно членить предложение на </w:t>
      </w:r>
      <w:proofErr w:type="spellStart"/>
      <w:proofErr w:type="gramStart"/>
      <w:r w:rsidRPr="00BD0BC6">
        <w:t>смысло-вые</w:t>
      </w:r>
      <w:proofErr w:type="spellEnd"/>
      <w:proofErr w:type="gramEnd"/>
      <w:r w:rsidRPr="00BD0BC6">
        <w:t xml:space="preserve"> группы.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 xml:space="preserve">В отношении </w:t>
      </w:r>
      <w:proofErr w:type="spellStart"/>
      <w:r w:rsidRPr="00BD0BC6">
        <w:rPr>
          <w:b/>
        </w:rPr>
        <w:t>социокультурной</w:t>
      </w:r>
      <w:proofErr w:type="spellEnd"/>
      <w:r w:rsidRPr="00BD0BC6">
        <w:rPr>
          <w:b/>
        </w:rPr>
        <w:t xml:space="preserve"> компетенции</w:t>
      </w:r>
      <w:r w:rsidRPr="00BD0BC6">
        <w:t xml:space="preserve"> от выпускников требуется: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 xml:space="preserve">- иметь представление об особенностях образа жизни, быта, реалиях, культуре стран изучаемого языка (всемирно известных </w:t>
      </w:r>
      <w:proofErr w:type="spellStart"/>
      <w:proofErr w:type="gramStart"/>
      <w:r w:rsidRPr="00BD0BC6">
        <w:t>достопримечательно-стях</w:t>
      </w:r>
      <w:proofErr w:type="spellEnd"/>
      <w:proofErr w:type="gramEnd"/>
      <w:r w:rsidRPr="00BD0BC6">
        <w:t>, выдающихся людях и их вкладе в мировую культуру), сходстве и различиях в традициях России и стран изучаемого языка;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 xml:space="preserve">- иметь представление о распространённых образцах фольклора (пословицах, поговорках, скороговорках, сказках, стихах), образцах </w:t>
      </w:r>
      <w:proofErr w:type="spellStart"/>
      <w:proofErr w:type="gramStart"/>
      <w:r w:rsidRPr="00BD0BC6">
        <w:t>художествен-ной</w:t>
      </w:r>
      <w:proofErr w:type="spellEnd"/>
      <w:proofErr w:type="gramEnd"/>
      <w:r w:rsidRPr="00BD0BC6">
        <w:t>, публицистической и научно-популярной литературы;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понимать, какую роль владение иностранным языком играет в современном мире.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proofErr w:type="gramStart"/>
      <w:r w:rsidRPr="00BD0BC6">
        <w:t xml:space="preserve">В плане развития </w:t>
      </w:r>
      <w:r w:rsidRPr="00BD0BC6">
        <w:rPr>
          <w:b/>
        </w:rPr>
        <w:t>компенсаторной компетенции</w:t>
      </w:r>
      <w:r w:rsidRPr="00BD0BC6">
        <w:t xml:space="preserve"> результатом обучения иностранному языку в 6 классах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мимики.</w:t>
      </w:r>
      <w:proofErr w:type="gramEnd"/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rPr>
          <w:b/>
        </w:rPr>
        <w:t>Учебно-познавательная компетенция</w:t>
      </w:r>
      <w:r w:rsidRPr="00BD0BC6">
        <w:t xml:space="preserve"> включает в себя дальнейшее развитие учебных и специальных учебных умений.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rPr>
          <w:i/>
        </w:rPr>
        <w:t>Обще учебные у</w:t>
      </w:r>
      <w:r w:rsidRPr="00BD0BC6">
        <w:t>мения выпускников основной школы предполагают следующее: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научиться действовать по образцу или аналогии при выполнении отдельных заданий и составлении высказываний на изучаемом языке;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lastRenderedPageBreak/>
        <w:t>- научиться работать с информацией (сокращать, расширять, заполнять таблицы); извлекать основную информацию из текста (прослушанного или прочитанного), а также запрашиваемую или нужную информацию; полную и точную информацию;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научиться выполнять проектные задания индивидуально или в составе группы учащихся;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 xml:space="preserve">- 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</w:t>
      </w:r>
      <w:proofErr w:type="spellStart"/>
      <w:r w:rsidRPr="00BD0BC6">
        <w:t>мультимедийными</w:t>
      </w:r>
      <w:proofErr w:type="spellEnd"/>
      <w:r w:rsidRPr="00BD0BC6">
        <w:t xml:space="preserve"> средствами, ресурсами Интернета;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овладеть необходимыми для дальнейшего самостоятельного изучения английского языка способами и приёмами.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126262">
        <w:rPr>
          <w:b/>
          <w:i/>
        </w:rPr>
        <w:t>Специальные учебные умения</w:t>
      </w:r>
      <w:r w:rsidRPr="00BD0BC6">
        <w:t xml:space="preserve"> включают в себя способность: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 xml:space="preserve">- освоить приемы работы с текстом, пользоваться определенными стратегиями чтения или </w:t>
      </w:r>
      <w:proofErr w:type="spellStart"/>
      <w:r w:rsidRPr="00BD0BC6">
        <w:t>аудирования</w:t>
      </w:r>
      <w:proofErr w:type="spellEnd"/>
      <w:r w:rsidRPr="00BD0BC6">
        <w:t xml:space="preserve"> в зависи</w:t>
      </w:r>
      <w:r>
        <w:t>мости от поставленной коммуника</w:t>
      </w:r>
      <w:r w:rsidRPr="00BD0BC6">
        <w:t>тивной задачи;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пользоваться ключевыми словами;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вычленять культурные реалии при работе с текстом, сопоставлять их с реалиями родной культуры, выявлять сходства и</w:t>
      </w:r>
      <w:r>
        <w:t xml:space="preserve"> различия и уметь объяс</w:t>
      </w:r>
      <w:r w:rsidRPr="00BD0BC6">
        <w:t>нять эти различия речевому партнеру или человеку, не владеющему иностранным языком;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догадываться о значении слов на основе языковой и контекстуальной догадки, словообразовательных моделей;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узнавать грамматические явления в тексте на основе дифференцирующих признаков;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при необходимости использовать перевод.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rPr>
          <w:b/>
        </w:rPr>
        <w:t>В ценностно-ориентационной сфере</w:t>
      </w:r>
      <w:r w:rsidRPr="00BD0BC6">
        <w:t>: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представление о языке как средстве выражения чувств, эмоций, основе культуры мышления;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 xml:space="preserve">- представление о целостном </w:t>
      </w:r>
      <w:proofErr w:type="spellStart"/>
      <w:r w:rsidRPr="00BD0BC6">
        <w:t>полиязычном</w:t>
      </w:r>
      <w:proofErr w:type="spellEnd"/>
      <w:r w:rsidRPr="00BD0BC6"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 xml:space="preserve">- приобщение к ценностям мировой культуры как через источники информации на иностранном языке (в том числе </w:t>
      </w:r>
      <w:proofErr w:type="spellStart"/>
      <w:r w:rsidRPr="00BD0BC6">
        <w:t>мультимедийные</w:t>
      </w:r>
      <w:proofErr w:type="spellEnd"/>
      <w:r w:rsidRPr="00BD0BC6">
        <w:t>), так и через непосредственное участие в школьных обменах, туристических поездках, молодежных форумах.</w:t>
      </w:r>
    </w:p>
    <w:p w:rsidR="00620F0F" w:rsidRPr="00BD0BC6" w:rsidRDefault="00620F0F" w:rsidP="00620F0F">
      <w:pPr>
        <w:shd w:val="clear" w:color="auto" w:fill="FFFFFF"/>
        <w:spacing w:before="125"/>
        <w:jc w:val="both"/>
        <w:rPr>
          <w:b/>
        </w:rPr>
      </w:pPr>
      <w:r w:rsidRPr="00BD0BC6">
        <w:rPr>
          <w:b/>
        </w:rPr>
        <w:t>В эстетической сфере: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владение элементарными средствами выражения чувств и эмоций на иностранном языке;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lastRenderedPageBreak/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развитие чувства прекрасного в процессе обсуждения современных тенденций в живописи, музыке, литературе.</w:t>
      </w:r>
    </w:p>
    <w:p w:rsidR="00620F0F" w:rsidRPr="00BD0BC6" w:rsidRDefault="00620F0F" w:rsidP="00620F0F">
      <w:pPr>
        <w:shd w:val="clear" w:color="auto" w:fill="FFFFFF"/>
        <w:spacing w:before="125"/>
        <w:jc w:val="both"/>
        <w:rPr>
          <w:b/>
        </w:rPr>
      </w:pPr>
      <w:r w:rsidRPr="00BD0BC6">
        <w:rPr>
          <w:b/>
        </w:rPr>
        <w:t>В трудовой и физической сферах: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умение рационально планировать свой учебный труд;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умение работать в соответствии с намеченным планом;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- стремление вести здоровый образ жизни.</w:t>
      </w:r>
    </w:p>
    <w:p w:rsidR="00620F0F" w:rsidRPr="003746D7" w:rsidRDefault="00620F0F" w:rsidP="00620F0F">
      <w:pPr>
        <w:shd w:val="clear" w:color="auto" w:fill="FFFFFF"/>
        <w:spacing w:before="125"/>
        <w:jc w:val="both"/>
        <w:rPr>
          <w:b/>
          <w:sz w:val="28"/>
          <w:szCs w:val="28"/>
        </w:rPr>
      </w:pPr>
      <w:r w:rsidRPr="003746D7">
        <w:rPr>
          <w:b/>
          <w:sz w:val="28"/>
          <w:szCs w:val="28"/>
        </w:rPr>
        <w:t>Содержание учебного курса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В основу определения содержания обучения положен анализ реальных или возможных потребностей,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BD0BC6">
        <w:t>units</w:t>
      </w:r>
      <w:proofErr w:type="spellEnd"/>
      <w:r w:rsidRPr="00BD0BC6"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BD0BC6">
        <w:t>аналогичных проблем</w:t>
      </w:r>
      <w:proofErr w:type="gramEnd"/>
      <w:r w:rsidRPr="00BD0BC6">
        <w:t xml:space="preserve"> в различных англоязычных странах, а также в родной стране учащихся.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Содержание обучения включает следующие компоненты: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1) сферы общения (темы, ситуации, тексты);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2) навыки и умения коммуникативной компетенции: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 xml:space="preserve">— речевая компетенция (умения </w:t>
      </w:r>
      <w:proofErr w:type="spellStart"/>
      <w:r w:rsidRPr="00BD0BC6">
        <w:t>аудирования</w:t>
      </w:r>
      <w:proofErr w:type="spellEnd"/>
      <w:r w:rsidRPr="00BD0BC6">
        <w:t>, чтения, говорения, письменной речи);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— языковая компетенция (лексические, грамматические, лингвострановедческие знания и навыки оперирования ими);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proofErr w:type="gramStart"/>
      <w:r w:rsidRPr="00BD0BC6">
        <w:t xml:space="preserve">— </w:t>
      </w:r>
      <w:proofErr w:type="spellStart"/>
      <w:r w:rsidRPr="00BD0BC6">
        <w:t>социокультурная</w:t>
      </w:r>
      <w:proofErr w:type="spellEnd"/>
      <w:r w:rsidRPr="00BD0BC6">
        <w:t xml:space="preserve"> компетенция (</w:t>
      </w:r>
      <w:proofErr w:type="spellStart"/>
      <w:r w:rsidRPr="00BD0BC6">
        <w:t>социокультурные</w:t>
      </w:r>
      <w:proofErr w:type="spellEnd"/>
      <w:r w:rsidRPr="00BD0BC6">
        <w:t xml:space="preserve"> знания и навыки вербального и невербального поведения</w:t>
      </w:r>
      <w:proofErr w:type="gramEnd"/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— учебно-познавательная компетенция (общие и специальные учебные навыки, приемы учебной работы);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— компенсаторная компетенция (знание приемов компенсации и компенсаторные умения).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proofErr w:type="gramStart"/>
      <w:r w:rsidRPr="00BD0BC6">
        <w:lastRenderedPageBreak/>
        <w:t xml:space="preserve">Учебник И.Л. </w:t>
      </w:r>
      <w:proofErr w:type="spellStart"/>
      <w:r w:rsidRPr="00BD0BC6">
        <w:t>Бим</w:t>
      </w:r>
      <w:proofErr w:type="spellEnd"/>
      <w:r w:rsidRPr="00BD0BC6">
        <w:t xml:space="preserve"> 6 класс «Немецкий язык» содержит следующее </w:t>
      </w:r>
      <w:r w:rsidRPr="00BD0BC6">
        <w:rPr>
          <w:i/>
        </w:rPr>
        <w:t>предметное содержание речи</w:t>
      </w:r>
      <w:r w:rsidRPr="00BD0BC6">
        <w:t>: школьное образование, школьная жизнь, изучаемые предметы, отношение к ним, каникулы в различное время года, страна изучаемого языка и родная страна, столицы и крупные города, достопримечательности, культурные особенности страны изучаемого языка, климат, природа, погода, досуг и увлечения (чтение, кино, театр, музей), виды отдыха.</w:t>
      </w:r>
      <w:proofErr w:type="gramEnd"/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t>Итак, учебник „</w:t>
      </w:r>
      <w:proofErr w:type="spellStart"/>
      <w:r w:rsidRPr="00BD0BC6">
        <w:t>Deutsch</w:t>
      </w:r>
      <w:proofErr w:type="spellEnd"/>
      <w:r w:rsidRPr="00BD0BC6">
        <w:t xml:space="preserve">“ </w:t>
      </w:r>
      <w:proofErr w:type="spellStart"/>
      <w:r w:rsidRPr="00BD0BC6">
        <w:t>Klasse</w:t>
      </w:r>
      <w:proofErr w:type="spellEnd"/>
      <w:r w:rsidRPr="00BD0BC6">
        <w:t xml:space="preserve"> 6 содержит 7 глав/параграфов, первая из которых представляет собой небольшой повторительный курс и не включена в нумерацию глав:</w:t>
      </w:r>
    </w:p>
    <w:p w:rsidR="00620F0F" w:rsidRPr="00BD0BC6" w:rsidRDefault="00620F0F" w:rsidP="00620F0F">
      <w:pPr>
        <w:shd w:val="clear" w:color="auto" w:fill="FFFFFF"/>
        <w:spacing w:before="125"/>
        <w:jc w:val="both"/>
        <w:rPr>
          <w:lang w:val="de-DE"/>
        </w:rPr>
      </w:pPr>
      <w:r w:rsidRPr="00BD0BC6">
        <w:rPr>
          <w:lang w:val="de-DE"/>
        </w:rPr>
        <w:t>Guten Tag, Schule! Kleiner Wiederholungskurs (</w:t>
      </w:r>
      <w:r w:rsidRPr="00BD0BC6">
        <w:t>курс</w:t>
      </w:r>
      <w:r w:rsidRPr="00BD0BC6">
        <w:rPr>
          <w:lang w:val="de-DE"/>
        </w:rPr>
        <w:t xml:space="preserve"> </w:t>
      </w:r>
      <w:r w:rsidRPr="00BD0BC6">
        <w:t>повторения</w:t>
      </w:r>
      <w:r w:rsidRPr="00BD0BC6">
        <w:rPr>
          <w:lang w:val="de-DE"/>
        </w:rPr>
        <w:t>)</w:t>
      </w:r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rPr>
          <w:lang w:val="de-DE"/>
        </w:rPr>
        <w:t>I Schulanfang. Ist  er  überall  gleich?   (</w:t>
      </w:r>
      <w:r w:rsidRPr="00BD0BC6">
        <w:t>Начало</w:t>
      </w:r>
      <w:r w:rsidRPr="00BD0BC6">
        <w:rPr>
          <w:lang w:val="de-DE"/>
        </w:rPr>
        <w:t xml:space="preserve"> </w:t>
      </w:r>
      <w:r w:rsidRPr="00BD0BC6">
        <w:t>учебного</w:t>
      </w:r>
      <w:r w:rsidRPr="00BD0BC6">
        <w:rPr>
          <w:lang w:val="de-DE"/>
        </w:rPr>
        <w:t xml:space="preserve"> </w:t>
      </w:r>
      <w:r w:rsidRPr="00BD0BC6">
        <w:t>года</w:t>
      </w:r>
      <w:r w:rsidRPr="00BD0BC6">
        <w:rPr>
          <w:lang w:val="de-DE"/>
        </w:rPr>
        <w:t xml:space="preserve">. </w:t>
      </w:r>
      <w:proofErr w:type="gramStart"/>
      <w:r w:rsidRPr="00BD0BC6">
        <w:t>Везде ли оно одинаковое?)</w:t>
      </w:r>
      <w:proofErr w:type="gramEnd"/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rPr>
          <w:lang w:val="de-DE"/>
        </w:rPr>
        <w:t>II Draußen ist Blätterfall. (</w:t>
      </w:r>
      <w:r w:rsidRPr="00BD0BC6">
        <w:t>На улице листопад)</w:t>
      </w:r>
    </w:p>
    <w:p w:rsidR="00620F0F" w:rsidRPr="00BD0BC6" w:rsidRDefault="00620F0F" w:rsidP="00620F0F">
      <w:pPr>
        <w:shd w:val="clear" w:color="auto" w:fill="FFFFFF"/>
        <w:spacing w:before="125"/>
        <w:jc w:val="both"/>
        <w:rPr>
          <w:lang w:val="de-DE"/>
        </w:rPr>
      </w:pPr>
      <w:r w:rsidRPr="00BD0BC6">
        <w:rPr>
          <w:lang w:val="de-DE"/>
        </w:rPr>
        <w:t>III Deutsche Schulen. Wie sind sie?  (</w:t>
      </w:r>
      <w:r w:rsidRPr="00BD0BC6">
        <w:t>Немецкие</w:t>
      </w:r>
      <w:r w:rsidRPr="00620F0F">
        <w:rPr>
          <w:lang w:val="en-US"/>
        </w:rPr>
        <w:t xml:space="preserve"> </w:t>
      </w:r>
      <w:r w:rsidRPr="00BD0BC6">
        <w:t>школы</w:t>
      </w:r>
      <w:r w:rsidRPr="00BD0BC6">
        <w:rPr>
          <w:lang w:val="de-DE"/>
        </w:rPr>
        <w:t xml:space="preserve">. </w:t>
      </w:r>
      <w:proofErr w:type="gramStart"/>
      <w:r w:rsidRPr="00BD0BC6">
        <w:t>Какие</w:t>
      </w:r>
      <w:r w:rsidRPr="00BD0BC6">
        <w:rPr>
          <w:lang w:val="de-DE"/>
        </w:rPr>
        <w:t xml:space="preserve"> </w:t>
      </w:r>
      <w:r w:rsidRPr="00BD0BC6">
        <w:t>они</w:t>
      </w:r>
      <w:r w:rsidRPr="00BD0BC6">
        <w:rPr>
          <w:lang w:val="de-DE"/>
        </w:rPr>
        <w:t>?)</w:t>
      </w:r>
      <w:proofErr w:type="gramEnd"/>
    </w:p>
    <w:p w:rsidR="00620F0F" w:rsidRPr="00BD0BC6" w:rsidRDefault="00620F0F" w:rsidP="00620F0F">
      <w:pPr>
        <w:shd w:val="clear" w:color="auto" w:fill="FFFFFF"/>
        <w:spacing w:before="125"/>
        <w:jc w:val="both"/>
      </w:pPr>
      <w:r w:rsidRPr="00BD0BC6">
        <w:rPr>
          <w:lang w:val="de-DE"/>
        </w:rPr>
        <w:t xml:space="preserve">IV Was unsere deutschen Freunde alles in der Schule machen?   </w:t>
      </w:r>
      <w:r w:rsidRPr="00BD0BC6">
        <w:t>(Что делают наши немецкие друзья в школе?)</w:t>
      </w:r>
    </w:p>
    <w:p w:rsidR="00620F0F" w:rsidRPr="00BD0BC6" w:rsidRDefault="00620F0F" w:rsidP="00620F0F">
      <w:pPr>
        <w:shd w:val="clear" w:color="auto" w:fill="FFFFFF"/>
        <w:spacing w:before="125"/>
        <w:jc w:val="both"/>
        <w:rPr>
          <w:lang w:val="de-DE"/>
        </w:rPr>
      </w:pPr>
      <w:r w:rsidRPr="00BD0BC6">
        <w:rPr>
          <w:lang w:val="de-DE"/>
        </w:rPr>
        <w:t>V Freizeit... Was gibt's da alles!? (</w:t>
      </w:r>
      <w:r w:rsidRPr="00BD0BC6">
        <w:t>Свободное</w:t>
      </w:r>
      <w:r w:rsidRPr="00620F0F">
        <w:rPr>
          <w:lang w:val="de-DE"/>
        </w:rPr>
        <w:t xml:space="preserve"> </w:t>
      </w:r>
      <w:r w:rsidRPr="00BD0BC6">
        <w:t>время</w:t>
      </w:r>
      <w:r w:rsidRPr="00620F0F">
        <w:rPr>
          <w:lang w:val="de-DE"/>
        </w:rPr>
        <w:t xml:space="preserve">. </w:t>
      </w:r>
      <w:proofErr w:type="gramStart"/>
      <w:r w:rsidRPr="00BD0BC6">
        <w:t>Что</w:t>
      </w:r>
      <w:r w:rsidRPr="00620F0F">
        <w:rPr>
          <w:lang w:val="de-DE"/>
        </w:rPr>
        <w:t xml:space="preserve"> </w:t>
      </w:r>
      <w:r w:rsidRPr="00BD0BC6">
        <w:t>это</w:t>
      </w:r>
      <w:r w:rsidRPr="00BD0BC6">
        <w:rPr>
          <w:lang w:val="de-DE"/>
        </w:rPr>
        <w:t>?)</w:t>
      </w:r>
      <w:proofErr w:type="gramEnd"/>
    </w:p>
    <w:p w:rsidR="00620F0F" w:rsidRPr="00620F0F" w:rsidRDefault="00620F0F" w:rsidP="00620F0F">
      <w:pPr>
        <w:shd w:val="clear" w:color="auto" w:fill="FFFFFF"/>
        <w:spacing w:before="125"/>
        <w:jc w:val="both"/>
        <w:rPr>
          <w:lang w:val="en-US"/>
        </w:rPr>
      </w:pPr>
      <w:r w:rsidRPr="00BD0BC6">
        <w:rPr>
          <w:lang w:val="de-DE"/>
        </w:rPr>
        <w:t xml:space="preserve">VI Klassenfahrten durch Deutschland. Ist das nicht toll?! </w:t>
      </w:r>
      <w:proofErr w:type="gramStart"/>
      <w:r w:rsidRPr="00BD0BC6">
        <w:t>(Поездки с классом по Германии?</w:t>
      </w:r>
      <w:proofErr w:type="gramEnd"/>
      <w:r w:rsidRPr="00BD0BC6">
        <w:t xml:space="preserve"> </w:t>
      </w:r>
      <w:proofErr w:type="gramStart"/>
      <w:r w:rsidRPr="00BD0BC6">
        <w:t>Разве</w:t>
      </w:r>
      <w:r w:rsidRPr="00620F0F">
        <w:rPr>
          <w:lang w:val="en-US"/>
        </w:rPr>
        <w:t xml:space="preserve"> </w:t>
      </w:r>
      <w:r w:rsidRPr="00BD0BC6">
        <w:t>это</w:t>
      </w:r>
      <w:r w:rsidRPr="00620F0F">
        <w:rPr>
          <w:lang w:val="en-US"/>
        </w:rPr>
        <w:t xml:space="preserve"> </w:t>
      </w:r>
      <w:r w:rsidRPr="00BD0BC6">
        <w:t>не</w:t>
      </w:r>
      <w:r w:rsidRPr="00620F0F">
        <w:rPr>
          <w:lang w:val="en-US"/>
        </w:rPr>
        <w:t xml:space="preserve"> </w:t>
      </w:r>
      <w:r w:rsidRPr="00BD0BC6">
        <w:t>классно</w:t>
      </w:r>
      <w:r w:rsidRPr="00620F0F">
        <w:rPr>
          <w:lang w:val="en-US"/>
        </w:rPr>
        <w:t>?)</w:t>
      </w:r>
      <w:proofErr w:type="gramEnd"/>
    </w:p>
    <w:p w:rsidR="00620F0F" w:rsidRDefault="00620F0F" w:rsidP="00620F0F">
      <w:pPr>
        <w:shd w:val="clear" w:color="auto" w:fill="FFFFFF"/>
        <w:spacing w:before="125"/>
        <w:jc w:val="both"/>
      </w:pPr>
      <w:r w:rsidRPr="00BD0BC6">
        <w:rPr>
          <w:lang w:val="de-DE"/>
        </w:rPr>
        <w:t xml:space="preserve">VII. Am Ende des Schuljahrs - ein lustiger Maskenball! </w:t>
      </w:r>
      <w:r w:rsidRPr="00BD0BC6">
        <w:t>(В конце учебного года – весёлый карнавал)</w:t>
      </w:r>
    </w:p>
    <w:p w:rsidR="00A84BFD" w:rsidRPr="00BA1838" w:rsidRDefault="00A84BFD" w:rsidP="00620F0F">
      <w:pPr>
        <w:spacing w:after="0" w:line="240" w:lineRule="auto"/>
        <w:ind w:left="-426" w:right="-425" w:firstLine="284"/>
        <w:jc w:val="both"/>
        <w:rPr>
          <w:rFonts w:ascii="Times New Roman" w:eastAsia="Times New Roman" w:hAnsi="Times New Roman" w:cs="Courier New"/>
          <w:b/>
          <w:sz w:val="28"/>
          <w:szCs w:val="24"/>
          <w:lang w:eastAsia="ru-RU"/>
        </w:rPr>
      </w:pPr>
    </w:p>
    <w:sectPr w:rsidR="00A84BFD" w:rsidRPr="00BA1838" w:rsidSect="009F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AB" w:rsidRDefault="000314AB" w:rsidP="00BA1838">
      <w:pPr>
        <w:spacing w:after="0" w:line="240" w:lineRule="auto"/>
      </w:pPr>
      <w:r>
        <w:separator/>
      </w:r>
    </w:p>
  </w:endnote>
  <w:endnote w:type="continuationSeparator" w:id="0">
    <w:p w:rsidR="000314AB" w:rsidRDefault="000314AB" w:rsidP="00BA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AB" w:rsidRDefault="000314AB" w:rsidP="00BA1838">
      <w:pPr>
        <w:spacing w:after="0" w:line="240" w:lineRule="auto"/>
      </w:pPr>
      <w:r>
        <w:separator/>
      </w:r>
    </w:p>
  </w:footnote>
  <w:footnote w:type="continuationSeparator" w:id="0">
    <w:p w:rsidR="000314AB" w:rsidRDefault="000314AB" w:rsidP="00BA1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  <w:color w:val="000000"/>
      </w:rPr>
    </w:lvl>
  </w:abstractNum>
  <w:abstractNum w:abstractNumId="2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</w:abstractNum>
  <w:abstractNum w:abstractNumId="3">
    <w:nsid w:val="016D55EE"/>
    <w:multiLevelType w:val="multilevel"/>
    <w:tmpl w:val="BBFE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5746D3F"/>
    <w:multiLevelType w:val="hybridMultilevel"/>
    <w:tmpl w:val="B9463A8C"/>
    <w:lvl w:ilvl="0" w:tplc="6D389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36D1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BAB6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22B8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0AE6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D240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2CB8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34A8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A258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067C6675"/>
    <w:multiLevelType w:val="multilevel"/>
    <w:tmpl w:val="C382D06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93C7DF6"/>
    <w:multiLevelType w:val="hybridMultilevel"/>
    <w:tmpl w:val="1F6821E6"/>
    <w:lvl w:ilvl="0" w:tplc="005635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4685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CC68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76FB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DCB8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66C9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322B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7878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023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0FE278BC"/>
    <w:multiLevelType w:val="hybridMultilevel"/>
    <w:tmpl w:val="4FC2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775073"/>
    <w:multiLevelType w:val="hybridMultilevel"/>
    <w:tmpl w:val="29342220"/>
    <w:lvl w:ilvl="0" w:tplc="E07CB6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23905"/>
    <w:multiLevelType w:val="hybridMultilevel"/>
    <w:tmpl w:val="0182450C"/>
    <w:lvl w:ilvl="0" w:tplc="3B768E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E54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687B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3606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4C38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90F8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5C0C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7465F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15215865"/>
    <w:multiLevelType w:val="hybridMultilevel"/>
    <w:tmpl w:val="D5DAC8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59700B3"/>
    <w:multiLevelType w:val="multilevel"/>
    <w:tmpl w:val="FFD8A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9FD43B2"/>
    <w:multiLevelType w:val="hybridMultilevel"/>
    <w:tmpl w:val="5078931A"/>
    <w:lvl w:ilvl="0" w:tplc="CC080D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75959"/>
    <w:multiLevelType w:val="multilevel"/>
    <w:tmpl w:val="EBBACA3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ED4622F"/>
    <w:multiLevelType w:val="multilevel"/>
    <w:tmpl w:val="FF44634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7016D1"/>
    <w:multiLevelType w:val="hybridMultilevel"/>
    <w:tmpl w:val="175ECCD4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92823"/>
    <w:multiLevelType w:val="hybridMultilevel"/>
    <w:tmpl w:val="FE7216DA"/>
    <w:lvl w:ilvl="0" w:tplc="E97858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1C83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6C8E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E8CF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0067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9AAA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201A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DE15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54D1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BF4527"/>
    <w:multiLevelType w:val="hybridMultilevel"/>
    <w:tmpl w:val="6324D900"/>
    <w:lvl w:ilvl="0" w:tplc="FDAC460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820D2"/>
    <w:multiLevelType w:val="hybridMultilevel"/>
    <w:tmpl w:val="A374407A"/>
    <w:lvl w:ilvl="0" w:tplc="FBA221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C762D3"/>
    <w:multiLevelType w:val="hybridMultilevel"/>
    <w:tmpl w:val="E2F4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04D8F"/>
    <w:multiLevelType w:val="hybridMultilevel"/>
    <w:tmpl w:val="45BEE826"/>
    <w:lvl w:ilvl="0" w:tplc="F01AC0B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5737A"/>
    <w:multiLevelType w:val="hybridMultilevel"/>
    <w:tmpl w:val="9BAA6BD4"/>
    <w:lvl w:ilvl="0" w:tplc="FDAC460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D46FE"/>
    <w:multiLevelType w:val="multilevel"/>
    <w:tmpl w:val="02C0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957D55"/>
    <w:multiLevelType w:val="multilevel"/>
    <w:tmpl w:val="EEDC0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A184831"/>
    <w:multiLevelType w:val="hybridMultilevel"/>
    <w:tmpl w:val="F44CC3E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002F7"/>
    <w:multiLevelType w:val="hybridMultilevel"/>
    <w:tmpl w:val="F6E2ECA0"/>
    <w:lvl w:ilvl="0" w:tplc="BBD094F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FC1273"/>
    <w:multiLevelType w:val="hybridMultilevel"/>
    <w:tmpl w:val="FE3E3E16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C5541"/>
    <w:multiLevelType w:val="multilevel"/>
    <w:tmpl w:val="ED50D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8BA1C97"/>
    <w:multiLevelType w:val="hybridMultilevel"/>
    <w:tmpl w:val="1BE8E0F6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2C12EA"/>
    <w:multiLevelType w:val="hybridMultilevel"/>
    <w:tmpl w:val="7D48A59C"/>
    <w:lvl w:ilvl="0" w:tplc="41CCC0A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400D7"/>
    <w:multiLevelType w:val="hybridMultilevel"/>
    <w:tmpl w:val="37A63512"/>
    <w:lvl w:ilvl="0" w:tplc="0FBE61E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86180A"/>
    <w:multiLevelType w:val="hybridMultilevel"/>
    <w:tmpl w:val="ED5439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0974498"/>
    <w:multiLevelType w:val="hybridMultilevel"/>
    <w:tmpl w:val="87343A7C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8576D6"/>
    <w:multiLevelType w:val="hybridMultilevel"/>
    <w:tmpl w:val="64407C50"/>
    <w:lvl w:ilvl="0" w:tplc="FDAC460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520A5"/>
    <w:multiLevelType w:val="hybridMultilevel"/>
    <w:tmpl w:val="17A45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C75E34"/>
    <w:multiLevelType w:val="multilevel"/>
    <w:tmpl w:val="7B5A8DE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13C69FC"/>
    <w:multiLevelType w:val="multilevel"/>
    <w:tmpl w:val="4FAE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936C7"/>
    <w:multiLevelType w:val="multilevel"/>
    <w:tmpl w:val="5420C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7887E70"/>
    <w:multiLevelType w:val="multilevel"/>
    <w:tmpl w:val="C6F068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DE053ED"/>
    <w:multiLevelType w:val="multilevel"/>
    <w:tmpl w:val="F8CC6FD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5"/>
  </w:num>
  <w:num w:numId="3">
    <w:abstractNumId w:val="38"/>
  </w:num>
  <w:num w:numId="4">
    <w:abstractNumId w:val="19"/>
  </w:num>
  <w:num w:numId="5">
    <w:abstractNumId w:val="32"/>
  </w:num>
  <w:num w:numId="6">
    <w:abstractNumId w:val="31"/>
  </w:num>
  <w:num w:numId="7">
    <w:abstractNumId w:val="8"/>
  </w:num>
  <w:num w:numId="8">
    <w:abstractNumId w:val="27"/>
  </w:num>
  <w:num w:numId="9">
    <w:abstractNumId w:val="12"/>
  </w:num>
  <w:num w:numId="10">
    <w:abstractNumId w:val="21"/>
  </w:num>
  <w:num w:numId="11">
    <w:abstractNumId w:val="18"/>
  </w:num>
  <w:num w:numId="12">
    <w:abstractNumId w:val="35"/>
  </w:num>
  <w:num w:numId="13">
    <w:abstractNumId w:val="22"/>
  </w:num>
  <w:num w:numId="14">
    <w:abstractNumId w:val="30"/>
  </w:num>
  <w:num w:numId="15">
    <w:abstractNumId w:val="34"/>
  </w:num>
  <w:num w:numId="16">
    <w:abstractNumId w:val="28"/>
  </w:num>
  <w:num w:numId="17">
    <w:abstractNumId w:val="15"/>
  </w:num>
  <w:num w:numId="18">
    <w:abstractNumId w:val="20"/>
  </w:num>
  <w:num w:numId="19">
    <w:abstractNumId w:val="23"/>
  </w:num>
  <w:num w:numId="20">
    <w:abstractNumId w:val="33"/>
  </w:num>
  <w:num w:numId="21">
    <w:abstractNumId w:val="2"/>
  </w:num>
  <w:num w:numId="22">
    <w:abstractNumId w:val="36"/>
  </w:num>
  <w:num w:numId="23">
    <w:abstractNumId w:val="7"/>
  </w:num>
  <w:num w:numId="24">
    <w:abstractNumId w:val="26"/>
  </w:num>
  <w:num w:numId="25">
    <w:abstractNumId w:val="17"/>
  </w:num>
  <w:num w:numId="26">
    <w:abstractNumId w:val="4"/>
  </w:num>
  <w:num w:numId="27">
    <w:abstractNumId w:val="16"/>
  </w:num>
  <w:num w:numId="28">
    <w:abstractNumId w:val="6"/>
  </w:num>
  <w:num w:numId="29">
    <w:abstractNumId w:val="9"/>
  </w:num>
  <w:num w:numId="30">
    <w:abstractNumId w:val="0"/>
  </w:num>
  <w:num w:numId="31">
    <w:abstractNumId w:val="1"/>
  </w:num>
  <w:num w:numId="32">
    <w:abstractNumId w:val="10"/>
  </w:num>
  <w:num w:numId="33">
    <w:abstractNumId w:val="3"/>
  </w:num>
  <w:num w:numId="34">
    <w:abstractNumId w:val="24"/>
  </w:num>
  <w:num w:numId="35">
    <w:abstractNumId w:val="41"/>
  </w:num>
  <w:num w:numId="36">
    <w:abstractNumId w:val="37"/>
  </w:num>
  <w:num w:numId="37">
    <w:abstractNumId w:val="13"/>
  </w:num>
  <w:num w:numId="38">
    <w:abstractNumId w:val="5"/>
  </w:num>
  <w:num w:numId="39">
    <w:abstractNumId w:val="40"/>
  </w:num>
  <w:num w:numId="40">
    <w:abstractNumId w:val="39"/>
  </w:num>
  <w:num w:numId="41">
    <w:abstractNumId w:val="11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838"/>
    <w:rsid w:val="000314AB"/>
    <w:rsid w:val="000B237A"/>
    <w:rsid w:val="00365094"/>
    <w:rsid w:val="004B00D8"/>
    <w:rsid w:val="00620F0F"/>
    <w:rsid w:val="00703C01"/>
    <w:rsid w:val="009F5679"/>
    <w:rsid w:val="00A84BFD"/>
    <w:rsid w:val="00BA1838"/>
    <w:rsid w:val="00C0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38"/>
  </w:style>
  <w:style w:type="paragraph" w:styleId="1">
    <w:name w:val="heading 1"/>
    <w:basedOn w:val="a"/>
    <w:next w:val="a"/>
    <w:link w:val="10"/>
    <w:qFormat/>
    <w:rsid w:val="003650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09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A183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A18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A1838"/>
    <w:rPr>
      <w:vertAlign w:val="superscript"/>
    </w:rPr>
  </w:style>
  <w:style w:type="character" w:customStyle="1" w:styleId="10">
    <w:name w:val="Заголовок 1 Знак"/>
    <w:basedOn w:val="a0"/>
    <w:link w:val="1"/>
    <w:rsid w:val="00365094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365094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6">
    <w:name w:val="Normal (Web)"/>
    <w:basedOn w:val="a"/>
    <w:uiPriority w:val="99"/>
    <w:rsid w:val="0036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36509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65094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FontStyle43">
    <w:name w:val="Font Style43"/>
    <w:uiPriority w:val="99"/>
    <w:rsid w:val="000B237A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0B237A"/>
    <w:rPr>
      <w:rFonts w:ascii="Times New Roman" w:hAnsi="Times New Roman"/>
      <w:b/>
      <w:sz w:val="18"/>
    </w:rPr>
  </w:style>
  <w:style w:type="character" w:customStyle="1" w:styleId="FontStyle44">
    <w:name w:val="Font Style44"/>
    <w:uiPriority w:val="99"/>
    <w:rsid w:val="000B237A"/>
    <w:rPr>
      <w:rFonts w:ascii="Times New Roman" w:hAnsi="Times New Roman"/>
      <w:b/>
      <w:i/>
      <w:sz w:val="18"/>
    </w:rPr>
  </w:style>
  <w:style w:type="character" w:customStyle="1" w:styleId="FontStyle45">
    <w:name w:val="Font Style45"/>
    <w:uiPriority w:val="99"/>
    <w:rsid w:val="000B237A"/>
    <w:rPr>
      <w:rFonts w:ascii="Times New Roman" w:hAnsi="Times New Roman"/>
      <w:b/>
      <w:spacing w:val="-10"/>
      <w:sz w:val="20"/>
    </w:rPr>
  </w:style>
  <w:style w:type="paragraph" w:styleId="a7">
    <w:name w:val="List Paragraph"/>
    <w:basedOn w:val="a"/>
    <w:qFormat/>
    <w:rsid w:val="000B237A"/>
    <w:pPr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8">
    <w:name w:val="Hyperlink"/>
    <w:basedOn w:val="a0"/>
    <w:uiPriority w:val="99"/>
    <w:semiHidden/>
    <w:rsid w:val="000B237A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0B237A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9">
    <w:name w:val="Основной текст Знак"/>
    <w:basedOn w:val="a0"/>
    <w:link w:val="aa"/>
    <w:semiHidden/>
    <w:rsid w:val="00C04041"/>
    <w:rPr>
      <w:i/>
      <w:iCs/>
      <w:sz w:val="24"/>
      <w:szCs w:val="24"/>
      <w:lang w:val="en-US"/>
    </w:rPr>
  </w:style>
  <w:style w:type="paragraph" w:styleId="aa">
    <w:name w:val="Body Text"/>
    <w:basedOn w:val="a"/>
    <w:link w:val="a9"/>
    <w:semiHidden/>
    <w:rsid w:val="00C0404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12">
    <w:name w:val="Основной текст Знак1"/>
    <w:basedOn w:val="a0"/>
    <w:link w:val="aa"/>
    <w:uiPriority w:val="99"/>
    <w:semiHidden/>
    <w:rsid w:val="00C04041"/>
  </w:style>
  <w:style w:type="character" w:customStyle="1" w:styleId="1458">
    <w:name w:val="Основной текст (14)58"/>
    <w:basedOn w:val="14"/>
    <w:rsid w:val="00C04041"/>
    <w:rPr>
      <w:rFonts w:ascii="Times New Roman" w:hAnsi="Times New Roman" w:cs="Times New Roman"/>
      <w:i/>
      <w:iCs/>
      <w:noProof/>
      <w:spacing w:val="0"/>
    </w:rPr>
  </w:style>
  <w:style w:type="character" w:customStyle="1" w:styleId="1456">
    <w:name w:val="Основной текст (14)56"/>
    <w:basedOn w:val="14"/>
    <w:rsid w:val="00C04041"/>
    <w:rPr>
      <w:rFonts w:ascii="Times New Roman" w:hAnsi="Times New Roman" w:cs="Times New Roman"/>
      <w:i/>
      <w:iCs/>
      <w:noProof/>
      <w:spacing w:val="0"/>
    </w:rPr>
  </w:style>
  <w:style w:type="character" w:customStyle="1" w:styleId="1454">
    <w:name w:val="Основной текст (14)54"/>
    <w:basedOn w:val="14"/>
    <w:rsid w:val="00C04041"/>
    <w:rPr>
      <w:rFonts w:ascii="Times New Roman" w:hAnsi="Times New Roman" w:cs="Times New Roman"/>
      <w:i/>
      <w:iCs/>
      <w:noProof/>
      <w:spacing w:val="0"/>
    </w:rPr>
  </w:style>
  <w:style w:type="character" w:customStyle="1" w:styleId="2">
    <w:name w:val="Заголовок №2"/>
    <w:basedOn w:val="a0"/>
    <w:rsid w:val="00C0404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rsid w:val="00C04041"/>
    <w:rPr>
      <w:rFonts w:ascii="Times New Roman" w:hAnsi="Times New Roman" w:cs="Times New Roman"/>
      <w:i/>
      <w:iCs/>
      <w:noProof/>
      <w:spacing w:val="0"/>
    </w:rPr>
  </w:style>
  <w:style w:type="table" w:styleId="ab">
    <w:name w:val="Table Grid"/>
    <w:basedOn w:val="a1"/>
    <w:uiPriority w:val="59"/>
    <w:rsid w:val="00A84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2">
    <w:name w:val="Font Style132"/>
    <w:qFormat/>
    <w:rsid w:val="00703C01"/>
    <w:rPr>
      <w:rFonts w:ascii="Trebuchet MS" w:hAnsi="Trebuchet MS" w:cs="Trebuchet MS"/>
      <w:b/>
      <w:bCs/>
      <w:sz w:val="20"/>
      <w:szCs w:val="20"/>
    </w:rPr>
  </w:style>
  <w:style w:type="character" w:customStyle="1" w:styleId="-">
    <w:name w:val="Интернет-ссылка"/>
    <w:rsid w:val="00703C01"/>
    <w:rPr>
      <w:color w:val="0000FF"/>
      <w:u w:val="single"/>
    </w:rPr>
  </w:style>
  <w:style w:type="paragraph" w:styleId="ac">
    <w:name w:val="No Spacing"/>
    <w:qFormat/>
    <w:rsid w:val="00703C01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Style19">
    <w:name w:val="Style19"/>
    <w:basedOn w:val="a"/>
    <w:qFormat/>
    <w:rsid w:val="00703C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2284</Words>
  <Characters>13020</Characters>
  <Application>Microsoft Office Word</Application>
  <DocSecurity>0</DocSecurity>
  <Lines>108</Lines>
  <Paragraphs>30</Paragraphs>
  <ScaleCrop>false</ScaleCrop>
  <Company/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цууц</dc:creator>
  <cp:lastModifiedBy>цууц</cp:lastModifiedBy>
  <cp:revision>2</cp:revision>
  <dcterms:created xsi:type="dcterms:W3CDTF">2018-10-22T11:30:00Z</dcterms:created>
  <dcterms:modified xsi:type="dcterms:W3CDTF">2018-10-22T11:30:00Z</dcterms:modified>
</cp:coreProperties>
</file>