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9C" w:rsidRPr="00E14C9C" w:rsidRDefault="00E14C9C" w:rsidP="00E14C9C">
      <w:pPr>
        <w:pStyle w:val="20"/>
        <w:spacing w:before="0" w:line="276" w:lineRule="auto"/>
        <w:jc w:val="center"/>
        <w:rPr>
          <w:b/>
          <w:bCs/>
          <w:sz w:val="24"/>
          <w:szCs w:val="24"/>
          <w:lang w:val="ru-RU"/>
        </w:rPr>
      </w:pPr>
      <w:r w:rsidRPr="00E14C9C">
        <w:rPr>
          <w:b/>
          <w:bCs/>
          <w:sz w:val="24"/>
          <w:szCs w:val="24"/>
          <w:lang w:val="ru-RU"/>
        </w:rPr>
        <w:t>Муниципальное общеобразовательное учреждение</w:t>
      </w:r>
    </w:p>
    <w:p w:rsidR="00E14C9C" w:rsidRPr="002819A0" w:rsidRDefault="00E14C9C" w:rsidP="00E14C9C">
      <w:pPr>
        <w:pStyle w:val="20"/>
        <w:spacing w:before="0" w:line="276" w:lineRule="auto"/>
        <w:jc w:val="center"/>
        <w:rPr>
          <w:b/>
          <w:bCs/>
          <w:sz w:val="24"/>
          <w:szCs w:val="24"/>
        </w:rPr>
      </w:pPr>
      <w:r w:rsidRPr="00E14C9C">
        <w:rPr>
          <w:b/>
          <w:bCs/>
          <w:sz w:val="24"/>
          <w:szCs w:val="24"/>
          <w:lang w:val="ru-RU"/>
        </w:rPr>
        <w:t xml:space="preserve">гимназия имени </w:t>
      </w:r>
      <w:r w:rsidRPr="002819A0">
        <w:rPr>
          <w:b/>
          <w:bCs/>
          <w:sz w:val="24"/>
          <w:szCs w:val="24"/>
          <w:lang w:bidi="en-US"/>
        </w:rPr>
        <w:t>A</w:t>
      </w:r>
      <w:r w:rsidRPr="00E14C9C">
        <w:rPr>
          <w:b/>
          <w:bCs/>
          <w:sz w:val="24"/>
          <w:szCs w:val="24"/>
          <w:lang w:val="ru-RU" w:bidi="en-US"/>
        </w:rPr>
        <w:t xml:space="preserve">.Л.  </w:t>
      </w:r>
      <w:proofErr w:type="spellStart"/>
      <w:r w:rsidRPr="002819A0">
        <w:rPr>
          <w:b/>
          <w:bCs/>
          <w:sz w:val="24"/>
          <w:szCs w:val="24"/>
        </w:rPr>
        <w:t>Кекина</w:t>
      </w:r>
      <w:proofErr w:type="spellEnd"/>
      <w:r w:rsidRPr="002819A0">
        <w:rPr>
          <w:b/>
          <w:bCs/>
          <w:sz w:val="24"/>
          <w:szCs w:val="24"/>
        </w:rPr>
        <w:t xml:space="preserve"> г. </w:t>
      </w:r>
      <w:proofErr w:type="spellStart"/>
      <w:r w:rsidRPr="002819A0">
        <w:rPr>
          <w:b/>
          <w:bCs/>
          <w:sz w:val="24"/>
          <w:szCs w:val="24"/>
        </w:rPr>
        <w:t>Ростова</w:t>
      </w:r>
      <w:proofErr w:type="spellEnd"/>
    </w:p>
    <w:p w:rsidR="00E14C9C" w:rsidRPr="002819A0" w:rsidRDefault="00E14C9C" w:rsidP="00E14C9C">
      <w:pPr>
        <w:pStyle w:val="20"/>
        <w:spacing w:before="0" w:line="276" w:lineRule="auto"/>
        <w:rPr>
          <w:b/>
          <w:bCs/>
          <w:sz w:val="24"/>
          <w:szCs w:val="24"/>
        </w:rPr>
      </w:pPr>
    </w:p>
    <w:tbl>
      <w:tblPr>
        <w:tblW w:w="10488" w:type="dxa"/>
        <w:tblInd w:w="-426" w:type="dxa"/>
        <w:tblLook w:val="04A0" w:firstRow="1" w:lastRow="0" w:firstColumn="1" w:lastColumn="0" w:noHBand="0" w:noVBand="1"/>
      </w:tblPr>
      <w:tblGrid>
        <w:gridCol w:w="5104"/>
        <w:gridCol w:w="5384"/>
      </w:tblGrid>
      <w:tr w:rsidR="00E14C9C" w:rsidRPr="00AE1464" w:rsidTr="002A51BF">
        <w:tc>
          <w:tcPr>
            <w:tcW w:w="5104" w:type="dxa"/>
            <w:shd w:val="clear" w:color="auto" w:fill="auto"/>
          </w:tcPr>
          <w:p w:rsidR="00E14C9C" w:rsidRPr="00E14C9C" w:rsidRDefault="00E14C9C" w:rsidP="002A51BF">
            <w:pPr>
              <w:pStyle w:val="30"/>
              <w:spacing w:line="276" w:lineRule="auto"/>
              <w:jc w:val="both"/>
              <w:rPr>
                <w:b/>
                <w:bCs/>
                <w:color w:val="auto"/>
                <w:sz w:val="24"/>
                <w:szCs w:val="24"/>
                <w:lang w:val="ru-RU"/>
              </w:rPr>
            </w:pPr>
            <w:r w:rsidRPr="00E14C9C">
              <w:rPr>
                <w:b/>
                <w:bCs/>
                <w:color w:val="auto"/>
                <w:sz w:val="24"/>
                <w:szCs w:val="24"/>
                <w:lang w:val="ru-RU"/>
              </w:rPr>
              <w:t>ПРИНЯТО</w:t>
            </w:r>
          </w:p>
          <w:p w:rsidR="00E14C9C" w:rsidRPr="00E14C9C" w:rsidRDefault="00E14C9C" w:rsidP="002A51BF">
            <w:pPr>
              <w:pStyle w:val="20"/>
              <w:spacing w:before="0" w:line="276" w:lineRule="auto"/>
              <w:rPr>
                <w:sz w:val="24"/>
                <w:szCs w:val="24"/>
                <w:lang w:val="ru-RU"/>
              </w:rPr>
            </w:pPr>
            <w:r w:rsidRPr="00E14C9C">
              <w:rPr>
                <w:sz w:val="24"/>
                <w:szCs w:val="24"/>
                <w:lang w:val="ru-RU"/>
              </w:rPr>
              <w:t xml:space="preserve">Педагогическим советом от </w:t>
            </w:r>
            <w:r w:rsidR="00AE1464">
              <w:rPr>
                <w:sz w:val="24"/>
                <w:szCs w:val="24"/>
                <w:lang w:val="ru-RU"/>
              </w:rPr>
              <w:t>28.08.2023</w:t>
            </w:r>
          </w:p>
          <w:p w:rsidR="00E14C9C" w:rsidRPr="00E14C9C" w:rsidRDefault="00E14C9C" w:rsidP="002A51BF">
            <w:pPr>
              <w:pStyle w:val="20"/>
              <w:spacing w:before="0" w:line="276" w:lineRule="auto"/>
              <w:rPr>
                <w:b/>
                <w:bCs/>
                <w:sz w:val="24"/>
                <w:szCs w:val="24"/>
                <w:lang w:val="ru-RU"/>
              </w:rPr>
            </w:pPr>
            <w:r w:rsidRPr="00E14C9C">
              <w:rPr>
                <w:sz w:val="24"/>
                <w:szCs w:val="24"/>
                <w:lang w:val="ru-RU"/>
              </w:rPr>
              <w:t>Протокол №1</w:t>
            </w:r>
          </w:p>
          <w:p w:rsidR="00E14C9C" w:rsidRPr="00E14C9C" w:rsidRDefault="00E14C9C" w:rsidP="002A51BF">
            <w:pPr>
              <w:pStyle w:val="30"/>
              <w:spacing w:line="276" w:lineRule="auto"/>
              <w:jc w:val="both"/>
              <w:rPr>
                <w:color w:val="auto"/>
                <w:sz w:val="24"/>
                <w:szCs w:val="24"/>
                <w:lang w:val="ru-RU"/>
              </w:rPr>
            </w:pPr>
          </w:p>
          <w:p w:rsidR="00E14C9C" w:rsidRPr="00E14C9C" w:rsidRDefault="00E14C9C" w:rsidP="002A51BF">
            <w:pPr>
              <w:pStyle w:val="30"/>
              <w:spacing w:line="276" w:lineRule="auto"/>
              <w:jc w:val="both"/>
              <w:rPr>
                <w:color w:val="auto"/>
                <w:sz w:val="24"/>
                <w:szCs w:val="24"/>
                <w:lang w:val="ru-RU"/>
              </w:rPr>
            </w:pPr>
          </w:p>
          <w:p w:rsidR="00E14C9C" w:rsidRPr="00E14C9C" w:rsidRDefault="00E14C9C" w:rsidP="002A51BF">
            <w:pPr>
              <w:pStyle w:val="30"/>
              <w:spacing w:line="276" w:lineRule="auto"/>
              <w:jc w:val="both"/>
              <w:rPr>
                <w:color w:val="auto"/>
                <w:sz w:val="24"/>
                <w:szCs w:val="24"/>
                <w:lang w:val="ru-RU"/>
              </w:rPr>
            </w:pPr>
          </w:p>
          <w:p w:rsidR="00E14C9C" w:rsidRPr="002819A0" w:rsidRDefault="00E14C9C" w:rsidP="002A51BF">
            <w:pPr>
              <w:jc w:val="both"/>
              <w:rPr>
                <w:rFonts w:ascii="Times New Roman" w:hAnsi="Times New Roman"/>
                <w:sz w:val="24"/>
                <w:szCs w:val="24"/>
                <w:lang w:val="ru-RU"/>
              </w:rPr>
            </w:pPr>
          </w:p>
        </w:tc>
        <w:tc>
          <w:tcPr>
            <w:tcW w:w="5384" w:type="dxa"/>
            <w:shd w:val="clear" w:color="auto" w:fill="auto"/>
          </w:tcPr>
          <w:p w:rsidR="00E14C9C" w:rsidRPr="00E14C9C" w:rsidRDefault="00E14C9C" w:rsidP="002A51BF">
            <w:pPr>
              <w:pStyle w:val="30"/>
              <w:spacing w:line="276" w:lineRule="auto"/>
              <w:jc w:val="both"/>
              <w:rPr>
                <w:b/>
                <w:bCs/>
                <w:color w:val="auto"/>
                <w:sz w:val="24"/>
                <w:szCs w:val="24"/>
                <w:lang w:val="ru-RU"/>
              </w:rPr>
            </w:pPr>
            <w:r w:rsidRPr="00E14C9C">
              <w:rPr>
                <w:b/>
                <w:bCs/>
                <w:color w:val="auto"/>
                <w:sz w:val="24"/>
                <w:szCs w:val="24"/>
                <w:lang w:val="ru-RU"/>
              </w:rPr>
              <w:t xml:space="preserve">          </w:t>
            </w:r>
            <w:r>
              <w:rPr>
                <w:b/>
                <w:bCs/>
                <w:color w:val="auto"/>
                <w:sz w:val="24"/>
                <w:szCs w:val="24"/>
                <w:lang w:val="ru-RU"/>
              </w:rPr>
              <w:t xml:space="preserve">    </w:t>
            </w:r>
            <w:r w:rsidRPr="00E14C9C">
              <w:rPr>
                <w:b/>
                <w:bCs/>
                <w:color w:val="auto"/>
                <w:sz w:val="24"/>
                <w:szCs w:val="24"/>
                <w:lang w:val="ru-RU"/>
              </w:rPr>
              <w:t xml:space="preserve"> УТВЕРЖДЕНО</w:t>
            </w:r>
          </w:p>
          <w:p w:rsidR="00E14C9C" w:rsidRPr="00E14C9C" w:rsidRDefault="00E14C9C" w:rsidP="002A51BF">
            <w:pPr>
              <w:pStyle w:val="30"/>
              <w:spacing w:line="276" w:lineRule="auto"/>
              <w:jc w:val="both"/>
              <w:rPr>
                <w:b/>
                <w:bCs/>
                <w:color w:val="auto"/>
                <w:sz w:val="24"/>
                <w:szCs w:val="24"/>
                <w:lang w:val="ru-RU"/>
              </w:rPr>
            </w:pPr>
            <w:r w:rsidRPr="00E14C9C">
              <w:rPr>
                <w:color w:val="auto"/>
                <w:sz w:val="24"/>
                <w:szCs w:val="24"/>
                <w:lang w:val="ru-RU"/>
              </w:rPr>
              <w:t xml:space="preserve">         </w:t>
            </w:r>
            <w:r>
              <w:rPr>
                <w:color w:val="auto"/>
                <w:sz w:val="24"/>
                <w:szCs w:val="24"/>
                <w:lang w:val="ru-RU"/>
              </w:rPr>
              <w:t xml:space="preserve">     </w:t>
            </w:r>
            <w:r w:rsidRPr="00E14C9C">
              <w:rPr>
                <w:color w:val="auto"/>
                <w:sz w:val="24"/>
                <w:szCs w:val="24"/>
                <w:lang w:val="ru-RU"/>
              </w:rPr>
              <w:t>Приказом №</w:t>
            </w:r>
            <w:r w:rsidR="00AE1464">
              <w:rPr>
                <w:color w:val="auto"/>
                <w:sz w:val="24"/>
                <w:szCs w:val="24"/>
                <w:lang w:val="ru-RU"/>
              </w:rPr>
              <w:t>181-</w:t>
            </w:r>
            <w:proofErr w:type="gramStart"/>
            <w:r w:rsidR="00AE1464">
              <w:rPr>
                <w:color w:val="auto"/>
                <w:sz w:val="24"/>
                <w:szCs w:val="24"/>
                <w:lang w:val="ru-RU"/>
              </w:rPr>
              <w:t xml:space="preserve">о  </w:t>
            </w:r>
            <w:r w:rsidRPr="00E14C9C">
              <w:rPr>
                <w:color w:val="auto"/>
                <w:sz w:val="24"/>
                <w:szCs w:val="24"/>
                <w:lang w:val="ru-RU"/>
              </w:rPr>
              <w:t>от</w:t>
            </w:r>
            <w:proofErr w:type="gramEnd"/>
            <w:r w:rsidRPr="00E14C9C">
              <w:rPr>
                <w:color w:val="auto"/>
                <w:sz w:val="24"/>
                <w:szCs w:val="24"/>
                <w:lang w:val="ru-RU"/>
              </w:rPr>
              <w:t xml:space="preserve"> </w:t>
            </w:r>
            <w:r w:rsidR="00AE1464">
              <w:rPr>
                <w:color w:val="auto"/>
                <w:sz w:val="24"/>
                <w:szCs w:val="24"/>
                <w:lang w:val="ru-RU"/>
              </w:rPr>
              <w:t>28.08.2023</w:t>
            </w:r>
          </w:p>
          <w:p w:rsidR="00E14C9C" w:rsidRPr="00E14C9C" w:rsidRDefault="00E14C9C" w:rsidP="002A51BF">
            <w:pPr>
              <w:pStyle w:val="30"/>
              <w:spacing w:line="276" w:lineRule="auto"/>
              <w:jc w:val="both"/>
              <w:rPr>
                <w:b/>
                <w:bCs/>
                <w:color w:val="auto"/>
                <w:sz w:val="24"/>
                <w:szCs w:val="24"/>
                <w:lang w:val="ru-RU"/>
              </w:rPr>
            </w:pPr>
            <w:r w:rsidRPr="00E14C9C">
              <w:rPr>
                <w:color w:val="auto"/>
                <w:sz w:val="24"/>
                <w:szCs w:val="24"/>
                <w:lang w:val="ru-RU"/>
              </w:rPr>
              <w:t xml:space="preserve">        </w:t>
            </w:r>
            <w:r>
              <w:rPr>
                <w:color w:val="auto"/>
                <w:sz w:val="24"/>
                <w:szCs w:val="24"/>
                <w:lang w:val="ru-RU"/>
              </w:rPr>
              <w:t xml:space="preserve">     </w:t>
            </w:r>
            <w:r w:rsidRPr="00E14C9C">
              <w:rPr>
                <w:color w:val="auto"/>
                <w:sz w:val="24"/>
                <w:szCs w:val="24"/>
                <w:lang w:val="ru-RU"/>
              </w:rPr>
              <w:t xml:space="preserve"> Директор гимназии</w:t>
            </w:r>
          </w:p>
          <w:p w:rsidR="00E14C9C" w:rsidRPr="00E14C9C" w:rsidRDefault="00E14C9C" w:rsidP="002A51BF">
            <w:pPr>
              <w:pStyle w:val="30"/>
              <w:spacing w:line="276" w:lineRule="auto"/>
              <w:jc w:val="both"/>
              <w:rPr>
                <w:b/>
                <w:bCs/>
                <w:color w:val="auto"/>
                <w:sz w:val="24"/>
                <w:szCs w:val="24"/>
                <w:lang w:val="ru-RU"/>
              </w:rPr>
            </w:pPr>
            <w:r w:rsidRPr="00E14C9C">
              <w:rPr>
                <w:color w:val="auto"/>
                <w:sz w:val="24"/>
                <w:szCs w:val="24"/>
                <w:lang w:val="ru-RU"/>
              </w:rPr>
              <w:t xml:space="preserve">          ________________Д.А. Бражников </w:t>
            </w:r>
          </w:p>
          <w:p w:rsidR="00E14C9C" w:rsidRPr="00E14C9C" w:rsidRDefault="00E14C9C" w:rsidP="002A51BF">
            <w:pPr>
              <w:pStyle w:val="30"/>
              <w:spacing w:line="276" w:lineRule="auto"/>
              <w:jc w:val="both"/>
              <w:rPr>
                <w:color w:val="auto"/>
                <w:sz w:val="24"/>
                <w:szCs w:val="24"/>
                <w:lang w:val="ru-RU"/>
              </w:rPr>
            </w:pPr>
          </w:p>
          <w:p w:rsidR="00E14C9C" w:rsidRPr="00E14C9C" w:rsidRDefault="00E14C9C" w:rsidP="002A51BF">
            <w:pPr>
              <w:pStyle w:val="30"/>
              <w:spacing w:line="276" w:lineRule="auto"/>
              <w:jc w:val="both"/>
              <w:rPr>
                <w:color w:val="auto"/>
                <w:sz w:val="24"/>
                <w:szCs w:val="24"/>
                <w:lang w:val="ru-RU"/>
              </w:rPr>
            </w:pPr>
          </w:p>
          <w:p w:rsidR="00E14C9C" w:rsidRPr="00E14C9C" w:rsidRDefault="00E14C9C" w:rsidP="002A51BF">
            <w:pPr>
              <w:pStyle w:val="30"/>
              <w:spacing w:line="276" w:lineRule="auto"/>
              <w:jc w:val="both"/>
              <w:rPr>
                <w:color w:val="auto"/>
                <w:sz w:val="24"/>
                <w:szCs w:val="24"/>
                <w:lang w:val="ru-RU"/>
              </w:rPr>
            </w:pPr>
          </w:p>
          <w:p w:rsidR="00E14C9C" w:rsidRPr="002819A0" w:rsidRDefault="00E14C9C" w:rsidP="002A51BF">
            <w:pPr>
              <w:jc w:val="both"/>
              <w:rPr>
                <w:rFonts w:ascii="Times New Roman" w:hAnsi="Times New Roman"/>
                <w:sz w:val="24"/>
                <w:szCs w:val="24"/>
                <w:lang w:val="ru-RU"/>
              </w:rPr>
            </w:pPr>
          </w:p>
        </w:tc>
      </w:tr>
      <w:tr w:rsidR="00E14C9C" w:rsidRPr="00AE1464" w:rsidTr="002A51BF">
        <w:tc>
          <w:tcPr>
            <w:tcW w:w="5104" w:type="dxa"/>
            <w:shd w:val="clear" w:color="auto" w:fill="auto"/>
          </w:tcPr>
          <w:p w:rsidR="00E14C9C" w:rsidRPr="00E14C9C" w:rsidRDefault="00E14C9C" w:rsidP="002A51BF">
            <w:pPr>
              <w:pStyle w:val="30"/>
              <w:spacing w:line="276" w:lineRule="auto"/>
              <w:jc w:val="both"/>
              <w:rPr>
                <w:b/>
                <w:bCs/>
                <w:color w:val="auto"/>
                <w:sz w:val="24"/>
                <w:szCs w:val="24"/>
                <w:lang w:val="ru-RU"/>
              </w:rPr>
            </w:pPr>
          </w:p>
        </w:tc>
        <w:tc>
          <w:tcPr>
            <w:tcW w:w="5384" w:type="dxa"/>
            <w:shd w:val="clear" w:color="auto" w:fill="auto"/>
          </w:tcPr>
          <w:p w:rsidR="00E14C9C" w:rsidRPr="00E14C9C" w:rsidRDefault="00E14C9C" w:rsidP="002A51BF">
            <w:pPr>
              <w:pStyle w:val="30"/>
              <w:spacing w:line="276" w:lineRule="auto"/>
              <w:jc w:val="both"/>
              <w:rPr>
                <w:b/>
                <w:bCs/>
                <w:color w:val="auto"/>
                <w:sz w:val="24"/>
                <w:szCs w:val="24"/>
                <w:lang w:val="ru-RU"/>
              </w:rPr>
            </w:pPr>
          </w:p>
        </w:tc>
      </w:tr>
    </w:tbl>
    <w:p w:rsidR="00E14C9C" w:rsidRDefault="007B2EAA" w:rsidP="00E14C9C">
      <w:pPr>
        <w:spacing w:before="0" w:beforeAutospacing="0" w:after="0" w:afterAutospacing="0"/>
        <w:jc w:val="center"/>
        <w:rPr>
          <w:rFonts w:hAnsi="Times New Roman" w:cs="Times New Roman"/>
          <w:b/>
          <w:bCs/>
          <w:color w:val="000000"/>
          <w:sz w:val="28"/>
          <w:szCs w:val="28"/>
          <w:lang w:val="ru-RU"/>
        </w:rPr>
      </w:pPr>
      <w:r w:rsidRPr="00E14C9C">
        <w:rPr>
          <w:rFonts w:hAnsi="Times New Roman" w:cs="Times New Roman"/>
          <w:b/>
          <w:bCs/>
          <w:color w:val="000000"/>
          <w:sz w:val="32"/>
          <w:szCs w:val="32"/>
          <w:lang w:val="ru-RU"/>
        </w:rPr>
        <w:t xml:space="preserve">Положение </w:t>
      </w:r>
    </w:p>
    <w:p w:rsidR="00AD3D8E" w:rsidRPr="00E14C9C" w:rsidRDefault="007B2EAA" w:rsidP="00E14C9C">
      <w:pPr>
        <w:spacing w:before="0" w:beforeAutospacing="0" w:after="0" w:afterAutospacing="0"/>
        <w:jc w:val="center"/>
        <w:rPr>
          <w:rFonts w:hAnsi="Times New Roman" w:cs="Times New Roman"/>
          <w:color w:val="000000"/>
          <w:sz w:val="28"/>
          <w:szCs w:val="28"/>
          <w:lang w:val="ru-RU"/>
        </w:rPr>
      </w:pPr>
      <w:r w:rsidRPr="00E14C9C">
        <w:rPr>
          <w:rFonts w:hAnsi="Times New Roman" w:cs="Times New Roman"/>
          <w:b/>
          <w:bCs/>
          <w:color w:val="000000"/>
          <w:sz w:val="28"/>
          <w:szCs w:val="28"/>
          <w:lang w:val="ru-RU"/>
        </w:rPr>
        <w:t>о рабочих программах учебных предметов, учебных курсов (в том числе внеурочной деятельности), учебных модулей в соответствии с требованиями ФГОС и ФО</w:t>
      </w:r>
      <w:r w:rsidR="00E14C9C">
        <w:rPr>
          <w:rFonts w:hAnsi="Times New Roman" w:cs="Times New Roman"/>
          <w:b/>
          <w:bCs/>
          <w:color w:val="000000"/>
          <w:sz w:val="28"/>
          <w:szCs w:val="28"/>
          <w:lang w:val="ru-RU"/>
        </w:rPr>
        <w:t>О</w:t>
      </w:r>
      <w:r w:rsidRPr="00E14C9C">
        <w:rPr>
          <w:rFonts w:hAnsi="Times New Roman" w:cs="Times New Roman"/>
          <w:b/>
          <w:bCs/>
          <w:color w:val="000000"/>
          <w:sz w:val="28"/>
          <w:szCs w:val="28"/>
          <w:lang w:val="ru-RU"/>
        </w:rPr>
        <w:t>П начального общего, основного общего и среднего общего образования</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8"/>
          <w:szCs w:val="28"/>
          <w:lang w:val="ru-RU"/>
        </w:rPr>
      </w:pPr>
      <w:r w:rsidRPr="00E14C9C">
        <w:rPr>
          <w:rFonts w:ascii="Times New Roman" w:hAnsi="Times New Roman" w:cs="Times New Roman"/>
          <w:b/>
          <w:bCs/>
          <w:color w:val="252525"/>
          <w:spacing w:val="-2"/>
          <w:sz w:val="28"/>
          <w:szCs w:val="28"/>
          <w:lang w:val="ru-RU"/>
        </w:rPr>
        <w:t>1. Общие положения</w:t>
      </w:r>
      <w:r w:rsidRPr="00E14C9C">
        <w:rPr>
          <w:rFonts w:ascii="Times New Roman" w:hAnsi="Times New Roman" w:cs="Times New Roman"/>
          <w:b/>
          <w:bCs/>
          <w:color w:val="252525"/>
          <w:spacing w:val="-2"/>
          <w:sz w:val="28"/>
          <w:szCs w:val="28"/>
        </w:rPr>
        <w:t> </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w:t>
      </w:r>
      <w:r w:rsidR="00E14C9C">
        <w:rPr>
          <w:rFonts w:ascii="Times New Roman" w:hAnsi="Times New Roman" w:cs="Times New Roman"/>
          <w:color w:val="000000"/>
          <w:sz w:val="24"/>
          <w:szCs w:val="24"/>
          <w:lang w:val="ru-RU"/>
        </w:rPr>
        <w:t>основных обще</w:t>
      </w:r>
      <w:r w:rsidRPr="00E14C9C">
        <w:rPr>
          <w:rFonts w:ascii="Times New Roman" w:hAnsi="Times New Roman" w:cs="Times New Roman"/>
          <w:color w:val="000000"/>
          <w:sz w:val="24"/>
          <w:szCs w:val="24"/>
          <w:lang w:val="ru-RU"/>
        </w:rPr>
        <w:t xml:space="preserve">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учреждении </w:t>
      </w:r>
      <w:r w:rsidR="00E14C9C">
        <w:rPr>
          <w:rFonts w:ascii="Times New Roman" w:hAnsi="Times New Roman" w:cs="Times New Roman"/>
          <w:color w:val="000000"/>
          <w:sz w:val="24"/>
          <w:szCs w:val="24"/>
          <w:lang w:val="ru-RU"/>
        </w:rPr>
        <w:t xml:space="preserve">гимназия им. </w:t>
      </w:r>
      <w:proofErr w:type="spellStart"/>
      <w:r w:rsidR="00E14C9C">
        <w:rPr>
          <w:rFonts w:ascii="Times New Roman" w:hAnsi="Times New Roman" w:cs="Times New Roman"/>
          <w:color w:val="000000"/>
          <w:sz w:val="24"/>
          <w:szCs w:val="24"/>
          <w:lang w:val="ru-RU"/>
        </w:rPr>
        <w:t>А.Л.Кекина</w:t>
      </w:r>
      <w:proofErr w:type="spellEnd"/>
      <w:r w:rsidR="00E14C9C">
        <w:rPr>
          <w:rFonts w:ascii="Times New Roman" w:hAnsi="Times New Roman" w:cs="Times New Roman"/>
          <w:color w:val="000000"/>
          <w:sz w:val="24"/>
          <w:szCs w:val="24"/>
          <w:lang w:val="ru-RU"/>
        </w:rPr>
        <w:t xml:space="preserve"> г. Ростова </w:t>
      </w:r>
      <w:r w:rsidRPr="00E14C9C">
        <w:rPr>
          <w:rFonts w:ascii="Times New Roman" w:hAnsi="Times New Roman" w:cs="Times New Roman"/>
          <w:color w:val="000000"/>
          <w:sz w:val="24"/>
          <w:szCs w:val="24"/>
          <w:lang w:val="ru-RU"/>
        </w:rPr>
        <w:t>(далее –</w:t>
      </w:r>
      <w:r w:rsidRPr="00E14C9C">
        <w:rPr>
          <w:rFonts w:ascii="Times New Roman" w:hAnsi="Times New Roman" w:cs="Times New Roman"/>
          <w:color w:val="000000"/>
          <w:sz w:val="24"/>
          <w:szCs w:val="24"/>
        </w:rPr>
        <w:t> </w:t>
      </w:r>
      <w:r w:rsidR="00E14C9C">
        <w:rPr>
          <w:rFonts w:ascii="Times New Roman" w:hAnsi="Times New Roman" w:cs="Times New Roman"/>
          <w:color w:val="000000"/>
          <w:sz w:val="24"/>
          <w:szCs w:val="24"/>
          <w:lang w:val="ru-RU"/>
        </w:rPr>
        <w:t>гимназия</w:t>
      </w:r>
      <w:r w:rsidRPr="00E14C9C">
        <w:rPr>
          <w:rFonts w:ascii="Times New Roman" w:hAnsi="Times New Roman" w:cs="Times New Roman"/>
          <w:color w:val="000000"/>
          <w:sz w:val="24"/>
          <w:szCs w:val="24"/>
          <w:lang w:val="ru-RU"/>
        </w:rPr>
        <w:t>).</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1.2. Положение разработано на основании следующих нормативных актов:</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Федерального</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закона</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от 29.12.2012 № 273-ФЗ «Об образовании в Российской Федерации»;</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приказа</w:t>
      </w:r>
      <w:r w:rsidRPr="00E14C9C">
        <w:rPr>
          <w:rFonts w:ascii="Times New Roman" w:hAnsi="Times New Roman" w:cs="Times New Roman"/>
          <w:color w:val="000000"/>
          <w:sz w:val="24"/>
          <w:szCs w:val="24"/>
        </w:rPr>
        <w:t>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22.03.2021 № 115</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приказа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(далее – ФОП НОО);</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приказа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18.05.2023 № 370</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федеральной образовательной программы основного общего образования» (далее – ФОП ООО);</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приказа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18.05.2023 № 371</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федеральной образовательной программы среднего общего образования» (далее – ФОП СОО);</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приказа</w:t>
      </w:r>
      <w:r w:rsidRPr="00E14C9C">
        <w:rPr>
          <w:rFonts w:ascii="Times New Roman" w:hAnsi="Times New Roman" w:cs="Times New Roman"/>
          <w:color w:val="000000"/>
          <w:sz w:val="24"/>
          <w:szCs w:val="24"/>
        </w:rPr>
        <w:t>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31.05.2021 № 286</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приказа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России</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от 06.10.2009 № 373</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приказа</w:t>
      </w:r>
      <w:r w:rsidRPr="00E14C9C">
        <w:rPr>
          <w:rFonts w:ascii="Times New Roman" w:hAnsi="Times New Roman" w:cs="Times New Roman"/>
          <w:color w:val="000000"/>
          <w:sz w:val="24"/>
          <w:szCs w:val="24"/>
        </w:rPr>
        <w:t>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31.05.2021 № 287</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приказа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России от 17.12.2010 № 1897</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AD3D8E" w:rsidRPr="00E14C9C" w:rsidRDefault="007B2EA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приказа</w:t>
      </w:r>
      <w:r w:rsidRPr="00E14C9C">
        <w:rPr>
          <w:rFonts w:ascii="Times New Roman" w:hAnsi="Times New Roman" w:cs="Times New Roman"/>
          <w:color w:val="000000"/>
          <w:sz w:val="24"/>
          <w:szCs w:val="24"/>
        </w:rPr>
        <w:t>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России от 17.05.2012 № 413</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 (далее – ФГОС СОО);</w:t>
      </w:r>
    </w:p>
    <w:p w:rsidR="00AD3D8E" w:rsidRPr="00E14C9C" w:rsidRDefault="00E14C9C"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w:t>
      </w:r>
      <w:r w:rsidR="007B2EAA" w:rsidRPr="00E14C9C">
        <w:rPr>
          <w:rFonts w:ascii="Times New Roman" w:hAnsi="Times New Roman" w:cs="Times New Roman"/>
          <w:color w:val="000000"/>
          <w:sz w:val="24"/>
          <w:szCs w:val="24"/>
          <w:lang w:val="ru-RU"/>
        </w:rPr>
        <w:t>става</w:t>
      </w:r>
      <w:r w:rsidR="007B2EAA" w:rsidRPr="00E14C9C">
        <w:rPr>
          <w:rFonts w:ascii="Times New Roman" w:hAnsi="Times New Roman" w:cs="Times New Roman"/>
          <w:color w:val="000000"/>
          <w:sz w:val="24"/>
          <w:szCs w:val="24"/>
        </w:rPr>
        <w:t> </w:t>
      </w:r>
      <w:r w:rsidR="007B2EAA" w:rsidRPr="00E14C9C">
        <w:rPr>
          <w:rFonts w:ascii="Times New Roman" w:hAnsi="Times New Roman" w:cs="Times New Roman"/>
          <w:color w:val="000000"/>
          <w:sz w:val="24"/>
          <w:szCs w:val="24"/>
          <w:lang w:val="ru-RU"/>
        </w:rPr>
        <w:t>МОУ</w:t>
      </w:r>
      <w:r>
        <w:rPr>
          <w:rFonts w:ascii="Times New Roman" w:hAnsi="Times New Roman" w:cs="Times New Roman"/>
          <w:color w:val="000000"/>
          <w:sz w:val="24"/>
          <w:szCs w:val="24"/>
          <w:lang w:val="ru-RU"/>
        </w:rPr>
        <w:t xml:space="preserve"> гимназии им. </w:t>
      </w:r>
      <w:proofErr w:type="spellStart"/>
      <w:r>
        <w:rPr>
          <w:rFonts w:ascii="Times New Roman" w:hAnsi="Times New Roman" w:cs="Times New Roman"/>
          <w:color w:val="000000"/>
          <w:sz w:val="24"/>
          <w:szCs w:val="24"/>
          <w:lang w:val="ru-RU"/>
        </w:rPr>
        <w:t>А.Л.Кекина</w:t>
      </w:r>
      <w:proofErr w:type="spellEnd"/>
      <w:r>
        <w:rPr>
          <w:rFonts w:ascii="Times New Roman" w:hAnsi="Times New Roman" w:cs="Times New Roman"/>
          <w:color w:val="000000"/>
          <w:sz w:val="24"/>
          <w:szCs w:val="24"/>
          <w:lang w:val="ru-RU"/>
        </w:rPr>
        <w:t xml:space="preserve"> г. Ростова</w:t>
      </w:r>
      <w:r w:rsidR="007B2EAA" w:rsidRPr="00E14C9C">
        <w:rPr>
          <w:rFonts w:ascii="Times New Roman" w:hAnsi="Times New Roman" w:cs="Times New Roman"/>
          <w:color w:val="000000"/>
          <w:sz w:val="24"/>
          <w:szCs w:val="24"/>
          <w:lang w:val="ru-RU"/>
        </w:rPr>
        <w:t>;</w:t>
      </w:r>
    </w:p>
    <w:p w:rsidR="00AD3D8E" w:rsidRPr="00E14C9C" w:rsidRDefault="00B57A3A" w:rsidP="00E14C9C">
      <w:pPr>
        <w:numPr>
          <w:ilvl w:val="0"/>
          <w:numId w:val="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7B2EAA" w:rsidRPr="00E14C9C">
        <w:rPr>
          <w:rFonts w:ascii="Times New Roman" w:hAnsi="Times New Roman" w:cs="Times New Roman"/>
          <w:color w:val="000000"/>
          <w:sz w:val="24"/>
          <w:szCs w:val="24"/>
          <w:lang w:val="ru-RU"/>
        </w:rPr>
        <w:t>оложения</w:t>
      </w:r>
      <w:r w:rsidR="007B2EAA" w:rsidRPr="00E14C9C">
        <w:rPr>
          <w:rFonts w:ascii="Times New Roman" w:hAnsi="Times New Roman" w:cs="Times New Roman"/>
          <w:color w:val="000000"/>
          <w:sz w:val="24"/>
          <w:szCs w:val="24"/>
        </w:rPr>
        <w:t> </w:t>
      </w:r>
      <w:r w:rsidR="007B2EAA" w:rsidRPr="00E14C9C">
        <w:rPr>
          <w:rFonts w:ascii="Times New Roman" w:hAnsi="Times New Roman" w:cs="Times New Roman"/>
          <w:color w:val="000000"/>
          <w:sz w:val="24"/>
          <w:szCs w:val="24"/>
          <w:lang w:val="ru-RU"/>
        </w:rPr>
        <w:t>о формах, периодичности, порядке текущего контроля успеваемости и промежуточной аттестации обучающихся в МОУ</w:t>
      </w:r>
      <w:r w:rsidR="00E14C9C">
        <w:rPr>
          <w:rFonts w:ascii="Times New Roman" w:hAnsi="Times New Roman" w:cs="Times New Roman"/>
          <w:color w:val="000000"/>
          <w:sz w:val="24"/>
          <w:szCs w:val="24"/>
          <w:lang w:val="ru-RU"/>
        </w:rPr>
        <w:t xml:space="preserve"> гимназии им. </w:t>
      </w:r>
      <w:proofErr w:type="spellStart"/>
      <w:r w:rsidR="00E14C9C">
        <w:rPr>
          <w:rFonts w:ascii="Times New Roman" w:hAnsi="Times New Roman" w:cs="Times New Roman"/>
          <w:color w:val="000000"/>
          <w:sz w:val="24"/>
          <w:szCs w:val="24"/>
          <w:lang w:val="ru-RU"/>
        </w:rPr>
        <w:t>А.Л.Кекина</w:t>
      </w:r>
      <w:proofErr w:type="spellEnd"/>
      <w:r w:rsidR="00E14C9C">
        <w:rPr>
          <w:rFonts w:ascii="Times New Roman" w:hAnsi="Times New Roman" w:cs="Times New Roman"/>
          <w:color w:val="000000"/>
          <w:sz w:val="24"/>
          <w:szCs w:val="24"/>
          <w:lang w:val="ru-RU"/>
        </w:rPr>
        <w:t xml:space="preserve"> г. Ростова</w:t>
      </w:r>
      <w:r w:rsidR="007B2EAA" w:rsidRPr="00E14C9C">
        <w:rPr>
          <w:rFonts w:ascii="Times New Roman" w:hAnsi="Times New Roman" w:cs="Times New Roman"/>
          <w:color w:val="000000"/>
          <w:sz w:val="24"/>
          <w:szCs w:val="24"/>
          <w:lang w:val="ru-RU"/>
        </w:rPr>
        <w:t>;</w:t>
      </w:r>
    </w:p>
    <w:p w:rsidR="00AD3D8E" w:rsidRPr="00E14C9C" w:rsidRDefault="00B57A3A" w:rsidP="00E14C9C">
      <w:pPr>
        <w:numPr>
          <w:ilvl w:val="0"/>
          <w:numId w:val="1"/>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Основными образовательными программами начального, основного, среднего образования и изменениями к </w:t>
      </w:r>
      <w:r w:rsidR="007A6E4B">
        <w:rPr>
          <w:rFonts w:ascii="Times New Roman" w:hAnsi="Times New Roman" w:cs="Times New Roman"/>
          <w:color w:val="000000"/>
          <w:sz w:val="24"/>
          <w:szCs w:val="24"/>
          <w:lang w:val="ru-RU"/>
        </w:rPr>
        <w:t>ним (далее</w:t>
      </w:r>
      <w:r w:rsidR="007B2EA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ООП НОО, ООП ООО, ООП СОО)</w:t>
      </w:r>
      <w:r w:rsidR="007B2EAA" w:rsidRPr="00E14C9C">
        <w:rPr>
          <w:rFonts w:ascii="Times New Roman" w:hAnsi="Times New Roman" w:cs="Times New Roman"/>
          <w:color w:val="000000"/>
          <w:sz w:val="24"/>
          <w:szCs w:val="24"/>
          <w:lang w:val="ru-RU"/>
        </w:rPr>
        <w:t>.</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1.3. В Положении использованы следующие основные понятия и термины:</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уровень образования (НОО, ООО, СОО)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завершенный цикл образования, характеризующийся определенной единой совокупностью требований;</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федеральная основная общеобразовательная программа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образовательная программа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рабочая программа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методический</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документ, определяющий</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ООП соответствующего уровня образования;</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учебный предмет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и (или) в пределах которой осуществляется</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освоение относительно самостоятельного тематического блока учебного предмета;</w:t>
      </w:r>
    </w:p>
    <w:p w:rsidR="00AD3D8E" w:rsidRPr="00E14C9C" w:rsidRDefault="007B2EAA" w:rsidP="00E14C9C">
      <w:pPr>
        <w:numPr>
          <w:ilvl w:val="0"/>
          <w:numId w:val="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учебный модуль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AD3D8E" w:rsidRPr="00E14C9C" w:rsidRDefault="007B2EAA" w:rsidP="00E14C9C">
      <w:pPr>
        <w:numPr>
          <w:ilvl w:val="0"/>
          <w:numId w:val="2"/>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оценочные средства – методы оценки и соответствующие им контрольно-измерительные материалы.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1.4. Рабочая программа предназначена для реализации требований к минимуму содержания и уровню подготовки обучающегося, определенными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группах)</w:t>
      </w:r>
      <w:r>
        <w:rPr>
          <w:rFonts w:ascii="Times New Roman" w:hAnsi="Times New Roman" w:cs="Times New Roman"/>
          <w:color w:val="000000"/>
          <w:sz w:val="24"/>
          <w:szCs w:val="24"/>
          <w:lang w:val="ru-RU"/>
        </w:rPr>
        <w:t xml:space="preserve"> гимназии</w:t>
      </w:r>
      <w:r w:rsidRPr="00E14C9C">
        <w:rPr>
          <w:rFonts w:ascii="Times New Roman" w:hAnsi="Times New Roman" w:cs="Times New Roman"/>
          <w:color w:val="000000"/>
          <w:sz w:val="24"/>
          <w:szCs w:val="24"/>
          <w:lang w:val="ru-RU"/>
        </w:rPr>
        <w:t>.</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1.5. Рабочая программа выполняет следующие функции:</w:t>
      </w:r>
    </w:p>
    <w:p w:rsidR="00AD3D8E" w:rsidRPr="00E14C9C" w:rsidRDefault="007B2EAA" w:rsidP="00E14C9C">
      <w:pPr>
        <w:numPr>
          <w:ilvl w:val="0"/>
          <w:numId w:val="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AD3D8E" w:rsidRPr="00E14C9C" w:rsidRDefault="007B2EAA" w:rsidP="00E14C9C">
      <w:pPr>
        <w:numPr>
          <w:ilvl w:val="0"/>
          <w:numId w:val="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обеспечение преемственности содержания между годами обучения и уровнями образования;</w:t>
      </w:r>
    </w:p>
    <w:p w:rsidR="00AD3D8E" w:rsidRPr="00E14C9C" w:rsidRDefault="007B2EAA" w:rsidP="00E14C9C">
      <w:pPr>
        <w:numPr>
          <w:ilvl w:val="0"/>
          <w:numId w:val="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создание условий для реализации системно-</w:t>
      </w:r>
      <w:proofErr w:type="spellStart"/>
      <w:r w:rsidRPr="00E14C9C">
        <w:rPr>
          <w:rFonts w:ascii="Times New Roman" w:hAnsi="Times New Roman" w:cs="Times New Roman"/>
          <w:color w:val="000000"/>
          <w:sz w:val="24"/>
          <w:szCs w:val="24"/>
          <w:lang w:val="ru-RU"/>
        </w:rPr>
        <w:t>деятельностного</w:t>
      </w:r>
      <w:proofErr w:type="spellEnd"/>
      <w:r w:rsidRPr="00E14C9C">
        <w:rPr>
          <w:rFonts w:ascii="Times New Roman" w:hAnsi="Times New Roman" w:cs="Times New Roman"/>
          <w:color w:val="000000"/>
          <w:sz w:val="24"/>
          <w:szCs w:val="24"/>
          <w:lang w:val="ru-RU"/>
        </w:rPr>
        <w:t xml:space="preserve"> подхода к обучению;</w:t>
      </w:r>
    </w:p>
    <w:p w:rsidR="00AD3D8E" w:rsidRPr="00E14C9C" w:rsidRDefault="007B2EAA" w:rsidP="00E14C9C">
      <w:pPr>
        <w:numPr>
          <w:ilvl w:val="0"/>
          <w:numId w:val="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обеспечение достижений планируемых результатов каждым обучающимся;</w:t>
      </w:r>
    </w:p>
    <w:p w:rsidR="00AD3D8E" w:rsidRPr="00E14C9C" w:rsidRDefault="007B2EAA" w:rsidP="00E14C9C">
      <w:pPr>
        <w:numPr>
          <w:ilvl w:val="0"/>
          <w:numId w:val="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AD3D8E" w:rsidRPr="00E14C9C" w:rsidRDefault="007B2EAA" w:rsidP="00E14C9C">
      <w:pPr>
        <w:numPr>
          <w:ilvl w:val="0"/>
          <w:numId w:val="3"/>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1.6. </w:t>
      </w:r>
      <w:r w:rsidR="00B57A3A">
        <w:rPr>
          <w:rFonts w:ascii="Times New Roman" w:hAnsi="Times New Roman" w:cs="Times New Roman"/>
          <w:color w:val="000000"/>
          <w:sz w:val="24"/>
          <w:szCs w:val="24"/>
          <w:lang w:val="ru-RU"/>
        </w:rPr>
        <w:t xml:space="preserve">Гимназия </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1.7. </w:t>
      </w:r>
      <w:r w:rsidR="00B57A3A">
        <w:rPr>
          <w:rFonts w:ascii="Times New Roman" w:hAnsi="Times New Roman" w:cs="Times New Roman"/>
          <w:color w:val="000000"/>
          <w:sz w:val="24"/>
          <w:szCs w:val="24"/>
          <w:lang w:val="ru-RU"/>
        </w:rPr>
        <w:t xml:space="preserve">Гимназия </w:t>
      </w:r>
      <w:r w:rsidRPr="00E14C9C">
        <w:rPr>
          <w:rFonts w:ascii="Times New Roman" w:hAnsi="Times New Roman" w:cs="Times New Roman"/>
          <w:color w:val="000000"/>
          <w:sz w:val="24"/>
          <w:szCs w:val="24"/>
          <w:lang w:val="ru-RU"/>
        </w:rPr>
        <w:t>предусматривает непосредственное применение при реализации ООП ООО и ООП СОО федеральных рабочих программ по учебным предметам «Русский язык»,</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 xml:space="preserve"> «Литература», «История», «Обществознание», «География», «Основы безопасности жизнедеятельности».</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1.8. Федеральные</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рабочие</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программы</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служат методической основой для разработки рабочих программ по</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учебным предметам обязательной части ООП НОО, ООП ООО, ООП СОО.</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E14C9C">
        <w:rPr>
          <w:rFonts w:ascii="Times New Roman" w:hAnsi="Times New Roman" w:cs="Times New Roman"/>
          <w:b/>
          <w:bCs/>
          <w:color w:val="252525"/>
          <w:spacing w:val="-2"/>
          <w:sz w:val="24"/>
          <w:szCs w:val="24"/>
          <w:lang w:val="ru-RU"/>
        </w:rPr>
        <w:t>2. Структура рабочей программы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2.1. Структура рабочей программы определяется настоящим Положением в соответствии с требованиями:</w:t>
      </w:r>
    </w:p>
    <w:p w:rsidR="00AD3D8E" w:rsidRPr="00E14C9C" w:rsidRDefault="007B2EAA" w:rsidP="00E14C9C">
      <w:pPr>
        <w:numPr>
          <w:ilvl w:val="0"/>
          <w:numId w:val="4"/>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ФГОС НОО, утвержденного приказом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от 31.05.2021 № 286; ФГОС ООО, утвержденного приказом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от 31.05.2021 № 287 (далее — ФГОС третьего поколения);</w:t>
      </w:r>
    </w:p>
    <w:p w:rsidR="00AD3D8E" w:rsidRPr="00E14C9C" w:rsidRDefault="007B2EAA" w:rsidP="00E14C9C">
      <w:pPr>
        <w:numPr>
          <w:ilvl w:val="0"/>
          <w:numId w:val="4"/>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 xml:space="preserve">ФГОС НОО, утвержденного приказом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от 06.10.2009 № 373; ФГОС ООО, утвержденного приказом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от 17.12.2010 № 1897; ФГОС СОО, утвержденного приказом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от 17.05.2012 № 413 (далее — ФГОС второго поколения);</w:t>
      </w:r>
    </w:p>
    <w:p w:rsidR="00AD3D8E" w:rsidRPr="00E14C9C" w:rsidRDefault="007B2EAA" w:rsidP="00E14C9C">
      <w:pPr>
        <w:numPr>
          <w:ilvl w:val="0"/>
          <w:numId w:val="4"/>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ФОП НОО, ФОП ООО, ФОП СОО;</w:t>
      </w:r>
    </w:p>
    <w:p w:rsidR="00AD3D8E" w:rsidRPr="00E14C9C" w:rsidRDefault="007B2EAA" w:rsidP="00E14C9C">
      <w:pPr>
        <w:numPr>
          <w:ilvl w:val="0"/>
          <w:numId w:val="4"/>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локальных нормативных актов, указанных в пункте 1.2.</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2.2.1. Рабочие программы ООП НОО и ООО, разработанные по ФГОС третьего поколения, должны содержать следующие обязательные компоненты:</w:t>
      </w:r>
    </w:p>
    <w:p w:rsidR="00AD3D8E" w:rsidRPr="00E14C9C" w:rsidRDefault="007B2EAA" w:rsidP="00E14C9C">
      <w:pPr>
        <w:numPr>
          <w:ilvl w:val="0"/>
          <w:numId w:val="5"/>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пояснительную</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записку</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5"/>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p>
    <w:p w:rsidR="00AD3D8E" w:rsidRPr="00E14C9C" w:rsidRDefault="007B2EAA" w:rsidP="00E14C9C">
      <w:pPr>
        <w:numPr>
          <w:ilvl w:val="0"/>
          <w:numId w:val="5"/>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p w:rsidR="00AD3D8E" w:rsidRDefault="007B2EAA" w:rsidP="00E14C9C">
      <w:pPr>
        <w:numPr>
          <w:ilvl w:val="0"/>
          <w:numId w:val="5"/>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w:t>
      </w:r>
      <w:r w:rsidR="00C57E9B">
        <w:rPr>
          <w:rFonts w:ascii="Times New Roman" w:hAnsi="Times New Roman" w:cs="Times New Roman"/>
          <w:color w:val="000000"/>
          <w:sz w:val="24"/>
          <w:szCs w:val="24"/>
          <w:lang w:val="ru-RU"/>
        </w:rPr>
        <w:t xml:space="preserve"> </w:t>
      </w:r>
      <w:r w:rsidRPr="00E14C9C">
        <w:rPr>
          <w:rFonts w:ascii="Times New Roman" w:hAnsi="Times New Roman" w:cs="Times New Roman"/>
          <w:color w:val="000000"/>
          <w:sz w:val="24"/>
          <w:szCs w:val="24"/>
          <w:lang w:val="ru-RU"/>
        </w:rPr>
        <w:t>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E1464" w:rsidRPr="00E14C9C" w:rsidRDefault="00AE1464" w:rsidP="00E14C9C">
      <w:pPr>
        <w:numPr>
          <w:ilvl w:val="0"/>
          <w:numId w:val="5"/>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1F5776">
        <w:rPr>
          <w:rFonts w:ascii="Times New Roman" w:hAnsi="Times New Roman" w:cs="Times New Roman"/>
          <w:color w:val="000000"/>
          <w:sz w:val="24"/>
          <w:szCs w:val="24"/>
          <w:lang w:val="ru-RU"/>
        </w:rPr>
        <w:t>календарно-тематическое планирование</w:t>
      </w:r>
      <w:r>
        <w:rPr>
          <w:rFonts w:ascii="Times New Roman" w:hAnsi="Times New Roman" w:cs="Times New Roman"/>
          <w:color w:val="000000"/>
          <w:sz w:val="24"/>
          <w:szCs w:val="24"/>
          <w:lang w:val="ru-RU"/>
        </w:rPr>
        <w:t xml:space="preserve"> (как приложение к рабочей программе)</w:t>
      </w:r>
      <w:r w:rsidRPr="001F5776">
        <w:rPr>
          <w:rFonts w:ascii="Times New Roman" w:hAnsi="Times New Roman" w:cs="Times New Roman"/>
          <w:color w:val="000000"/>
          <w:sz w:val="24"/>
          <w:szCs w:val="24"/>
          <w:lang w:val="ru-RU"/>
        </w:rPr>
        <w:t>;</w:t>
      </w:r>
    </w:p>
    <w:p w:rsidR="00AD3D8E" w:rsidRPr="00E14C9C" w:rsidRDefault="007B2EAA" w:rsidP="00E14C9C">
      <w:pPr>
        <w:numPr>
          <w:ilvl w:val="0"/>
          <w:numId w:val="5"/>
        </w:numPr>
        <w:spacing w:before="0" w:beforeAutospacing="0" w:after="0" w:afterAutospacing="0" w:line="276" w:lineRule="auto"/>
        <w:ind w:left="0" w:right="180" w:firstLine="0"/>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оценочные</w:t>
      </w:r>
      <w:proofErr w:type="spellEnd"/>
      <w:r w:rsidR="00C57E9B">
        <w:rPr>
          <w:rFonts w:ascii="Times New Roman" w:hAnsi="Times New Roman" w:cs="Times New Roman"/>
          <w:color w:val="000000"/>
          <w:sz w:val="24"/>
          <w:szCs w:val="24"/>
          <w:lang w:val="ru-RU"/>
        </w:rPr>
        <w:t xml:space="preserve"> процедуры</w:t>
      </w:r>
      <w:r w:rsidRPr="00E14C9C">
        <w:rPr>
          <w:rFonts w:ascii="Times New Roman" w:hAnsi="Times New Roman" w:cs="Times New Roman"/>
          <w:color w:val="000000"/>
          <w:sz w:val="24"/>
          <w:szCs w:val="24"/>
        </w:rPr>
        <w:t>.</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2.2.2. В качестве электронных</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образовательных ресурсов допускается использование материалов, включенных в</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России от 02.08.2022 № 653.</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2.2.3.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педагога):</w:t>
      </w:r>
    </w:p>
    <w:p w:rsidR="00AD3D8E" w:rsidRPr="00E14C9C" w:rsidRDefault="007B2EAA" w:rsidP="00E14C9C">
      <w:pPr>
        <w:numPr>
          <w:ilvl w:val="0"/>
          <w:numId w:val="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указать формы учета рабочей программы воспитания в пояснительной записке к рабочей программе;</w:t>
      </w:r>
    </w:p>
    <w:p w:rsidR="00AD3D8E" w:rsidRPr="00E14C9C" w:rsidRDefault="007B2EAA" w:rsidP="00E14C9C">
      <w:pPr>
        <w:numPr>
          <w:ilvl w:val="0"/>
          <w:numId w:val="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AD3D8E" w:rsidRPr="00E14C9C" w:rsidRDefault="007B2EAA" w:rsidP="00E14C9C">
      <w:pPr>
        <w:numPr>
          <w:ilvl w:val="0"/>
          <w:numId w:val="6"/>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отразить воспитательный компонент содержания рабочей программы в отдельной колонке таблицы тематического планирования.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AD3D8E" w:rsidRPr="00E14C9C" w:rsidRDefault="007B2EAA" w:rsidP="00E14C9C">
      <w:pPr>
        <w:numPr>
          <w:ilvl w:val="0"/>
          <w:numId w:val="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пояснительную</w:t>
      </w:r>
      <w:proofErr w:type="spellEnd"/>
      <w:r w:rsidRPr="00E14C9C">
        <w:rPr>
          <w:rFonts w:ascii="Times New Roman" w:hAnsi="Times New Roman" w:cs="Times New Roman"/>
          <w:color w:val="000000"/>
          <w:sz w:val="24"/>
          <w:szCs w:val="24"/>
        </w:rPr>
        <w:t> </w:t>
      </w:r>
      <w:proofErr w:type="spellStart"/>
      <w:r w:rsidRPr="00E14C9C">
        <w:rPr>
          <w:rFonts w:ascii="Times New Roman" w:hAnsi="Times New Roman" w:cs="Times New Roman"/>
          <w:color w:val="000000"/>
          <w:sz w:val="24"/>
          <w:szCs w:val="24"/>
        </w:rPr>
        <w:t>записку</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планируемые результаты освоения учебного предмета, курса;</w:t>
      </w:r>
    </w:p>
    <w:p w:rsidR="00AD3D8E" w:rsidRPr="00E14C9C" w:rsidRDefault="007B2EAA" w:rsidP="00E14C9C">
      <w:pPr>
        <w:numPr>
          <w:ilvl w:val="0"/>
          <w:numId w:val="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содержание</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учебного</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предмета</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курса</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AD3D8E" w:rsidRPr="001F5776" w:rsidRDefault="007B2EAA" w:rsidP="00E14C9C">
      <w:pPr>
        <w:numPr>
          <w:ilvl w:val="0"/>
          <w:numId w:val="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1F5776">
        <w:rPr>
          <w:rFonts w:ascii="Times New Roman" w:hAnsi="Times New Roman" w:cs="Times New Roman"/>
          <w:color w:val="000000"/>
          <w:sz w:val="24"/>
          <w:szCs w:val="24"/>
          <w:lang w:val="ru-RU"/>
        </w:rPr>
        <w:t>календарно-тематическое планирование</w:t>
      </w:r>
      <w:r w:rsidR="001F5776">
        <w:rPr>
          <w:rFonts w:ascii="Times New Roman" w:hAnsi="Times New Roman" w:cs="Times New Roman"/>
          <w:color w:val="000000"/>
          <w:sz w:val="24"/>
          <w:szCs w:val="24"/>
          <w:lang w:val="ru-RU"/>
        </w:rPr>
        <w:t xml:space="preserve"> (как приложение к рабочей программе)</w:t>
      </w:r>
      <w:r w:rsidRPr="001F5776">
        <w:rPr>
          <w:rFonts w:ascii="Times New Roman" w:hAnsi="Times New Roman" w:cs="Times New Roman"/>
          <w:color w:val="000000"/>
          <w:sz w:val="24"/>
          <w:szCs w:val="24"/>
          <w:lang w:val="ru-RU"/>
        </w:rPr>
        <w:t>;</w:t>
      </w:r>
    </w:p>
    <w:p w:rsidR="00AD3D8E" w:rsidRPr="00E14C9C" w:rsidRDefault="007B2EAA" w:rsidP="00E14C9C">
      <w:pPr>
        <w:numPr>
          <w:ilvl w:val="0"/>
          <w:numId w:val="7"/>
        </w:numPr>
        <w:spacing w:before="0" w:beforeAutospacing="0" w:after="0" w:afterAutospacing="0" w:line="276" w:lineRule="auto"/>
        <w:ind w:left="0" w:right="180" w:firstLine="0"/>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оценочные</w:t>
      </w:r>
      <w:proofErr w:type="spellEnd"/>
      <w:r w:rsidR="00AE1464">
        <w:rPr>
          <w:rFonts w:ascii="Times New Roman" w:hAnsi="Times New Roman" w:cs="Times New Roman"/>
          <w:color w:val="000000"/>
          <w:sz w:val="24"/>
          <w:szCs w:val="24"/>
          <w:lang w:val="ru-RU"/>
        </w:rPr>
        <w:t xml:space="preserve"> процедуры</w:t>
      </w:r>
      <w:r w:rsidRPr="00E14C9C">
        <w:rPr>
          <w:rFonts w:ascii="Times New Roman" w:hAnsi="Times New Roman" w:cs="Times New Roman"/>
          <w:color w:val="000000"/>
          <w:sz w:val="24"/>
          <w:szCs w:val="24"/>
        </w:rPr>
        <w:t>.</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AD3D8E" w:rsidRPr="00E14C9C" w:rsidRDefault="007B2EAA" w:rsidP="00E14C9C">
      <w:pPr>
        <w:numPr>
          <w:ilvl w:val="0"/>
          <w:numId w:val="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пояснительную</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записку</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результаты освоения курса внеурочной деятельности;</w:t>
      </w:r>
    </w:p>
    <w:p w:rsidR="00AD3D8E" w:rsidRPr="00E14C9C" w:rsidRDefault="007B2EAA" w:rsidP="00E14C9C">
      <w:pPr>
        <w:numPr>
          <w:ilvl w:val="0"/>
          <w:numId w:val="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AD3D8E" w:rsidRPr="00E14C9C" w:rsidRDefault="007B2EAA" w:rsidP="00E14C9C">
      <w:pPr>
        <w:numPr>
          <w:ilvl w:val="0"/>
          <w:numId w:val="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тематическое планирование, в том числе с учетом рабочей программы воспитания;</w:t>
      </w:r>
    </w:p>
    <w:p w:rsidR="00AD3D8E" w:rsidRPr="001F5776" w:rsidRDefault="007B2EAA" w:rsidP="00E14C9C">
      <w:pPr>
        <w:numPr>
          <w:ilvl w:val="0"/>
          <w:numId w:val="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1F5776">
        <w:rPr>
          <w:rFonts w:ascii="Times New Roman" w:hAnsi="Times New Roman" w:cs="Times New Roman"/>
          <w:color w:val="000000"/>
          <w:sz w:val="24"/>
          <w:szCs w:val="24"/>
          <w:lang w:val="ru-RU"/>
        </w:rPr>
        <w:t xml:space="preserve">календарно-тематическое </w:t>
      </w:r>
      <w:proofErr w:type="gramStart"/>
      <w:r w:rsidRPr="001F5776">
        <w:rPr>
          <w:rFonts w:ascii="Times New Roman" w:hAnsi="Times New Roman" w:cs="Times New Roman"/>
          <w:color w:val="000000"/>
          <w:sz w:val="24"/>
          <w:szCs w:val="24"/>
          <w:lang w:val="ru-RU"/>
        </w:rPr>
        <w:t>планирование</w:t>
      </w:r>
      <w:r w:rsidR="001F5776">
        <w:rPr>
          <w:rFonts w:ascii="Times New Roman" w:hAnsi="Times New Roman" w:cs="Times New Roman"/>
          <w:color w:val="000000"/>
          <w:sz w:val="24"/>
          <w:szCs w:val="24"/>
          <w:lang w:val="ru-RU"/>
        </w:rPr>
        <w:t>(</w:t>
      </w:r>
      <w:proofErr w:type="gramEnd"/>
      <w:r w:rsidR="001F5776">
        <w:rPr>
          <w:rFonts w:ascii="Times New Roman" w:hAnsi="Times New Roman" w:cs="Times New Roman"/>
          <w:color w:val="000000"/>
          <w:sz w:val="24"/>
          <w:szCs w:val="24"/>
          <w:lang w:val="ru-RU"/>
        </w:rPr>
        <w:t>как приложение к рабочей программе)</w:t>
      </w:r>
      <w:r w:rsidRPr="001F5776">
        <w:rPr>
          <w:rFonts w:ascii="Times New Roman" w:hAnsi="Times New Roman" w:cs="Times New Roman"/>
          <w:color w:val="000000"/>
          <w:sz w:val="24"/>
          <w:szCs w:val="24"/>
          <w:lang w:val="ru-RU"/>
        </w:rPr>
        <w:t>;</w:t>
      </w:r>
    </w:p>
    <w:p w:rsidR="00AD3D8E" w:rsidRPr="00E14C9C" w:rsidRDefault="007B2EAA" w:rsidP="00E14C9C">
      <w:pPr>
        <w:numPr>
          <w:ilvl w:val="0"/>
          <w:numId w:val="8"/>
        </w:numPr>
        <w:spacing w:before="0" w:beforeAutospacing="0" w:after="0" w:afterAutospacing="0" w:line="276" w:lineRule="auto"/>
        <w:ind w:left="0" w:right="180" w:firstLine="0"/>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оценочные</w:t>
      </w:r>
      <w:proofErr w:type="spellEnd"/>
      <w:r w:rsidRPr="00E14C9C">
        <w:rPr>
          <w:rFonts w:ascii="Times New Roman" w:hAnsi="Times New Roman" w:cs="Times New Roman"/>
          <w:color w:val="000000"/>
          <w:sz w:val="24"/>
          <w:szCs w:val="24"/>
        </w:rPr>
        <w:t xml:space="preserve"> </w:t>
      </w:r>
      <w:r w:rsidR="00AE1464">
        <w:rPr>
          <w:rFonts w:ascii="Times New Roman" w:hAnsi="Times New Roman" w:cs="Times New Roman"/>
          <w:color w:val="000000"/>
          <w:sz w:val="24"/>
          <w:szCs w:val="24"/>
          <w:lang w:val="ru-RU"/>
        </w:rPr>
        <w:t>процедур</w:t>
      </w:r>
      <w:r w:rsidRPr="00E14C9C">
        <w:rPr>
          <w:rFonts w:ascii="Times New Roman" w:hAnsi="Times New Roman" w:cs="Times New Roman"/>
          <w:color w:val="000000"/>
          <w:sz w:val="24"/>
          <w:szCs w:val="24"/>
        </w:rPr>
        <w:t>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2.4. Раздел «Пояснительная записка» включает:</w:t>
      </w:r>
    </w:p>
    <w:p w:rsidR="00AD3D8E" w:rsidRPr="00E14C9C" w:rsidRDefault="007B2EAA" w:rsidP="00E14C9C">
      <w:pPr>
        <w:numPr>
          <w:ilvl w:val="0"/>
          <w:numId w:val="9"/>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цель и задачи изучения учебного предмета/учебного курса (в том числе внеурочной деятельности)/учебного модуля;</w:t>
      </w:r>
    </w:p>
    <w:p w:rsidR="00AD3D8E" w:rsidRPr="00E14C9C" w:rsidRDefault="007B2EAA" w:rsidP="00E14C9C">
      <w:pPr>
        <w:numPr>
          <w:ilvl w:val="0"/>
          <w:numId w:val="9"/>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место учебного предмета/учебного курса (в том числе внеурочной деятельности)/учебного модуля в учебном плане школы;</w:t>
      </w:r>
    </w:p>
    <w:p w:rsidR="00AD3D8E" w:rsidRPr="00E14C9C" w:rsidRDefault="007B2EAA" w:rsidP="00E14C9C">
      <w:pPr>
        <w:numPr>
          <w:ilvl w:val="0"/>
          <w:numId w:val="9"/>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 xml:space="preserve">В </w:t>
      </w:r>
      <w:proofErr w:type="spellStart"/>
      <w:r w:rsidRPr="00E14C9C">
        <w:rPr>
          <w:rFonts w:ascii="Times New Roman" w:hAnsi="Times New Roman" w:cs="Times New Roman"/>
          <w:color w:val="000000"/>
          <w:sz w:val="24"/>
          <w:szCs w:val="24"/>
        </w:rPr>
        <w:t>разделе</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кратко</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фиксируются</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10"/>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требования к личностным, </w:t>
      </w:r>
      <w:proofErr w:type="spellStart"/>
      <w:r w:rsidRPr="00E14C9C">
        <w:rPr>
          <w:rFonts w:ascii="Times New Roman" w:hAnsi="Times New Roman" w:cs="Times New Roman"/>
          <w:color w:val="000000"/>
          <w:sz w:val="24"/>
          <w:szCs w:val="24"/>
          <w:lang w:val="ru-RU"/>
        </w:rPr>
        <w:t>метапредметным</w:t>
      </w:r>
      <w:proofErr w:type="spellEnd"/>
      <w:r w:rsidRPr="00E14C9C">
        <w:rPr>
          <w:rFonts w:ascii="Times New Roman" w:hAnsi="Times New Roman" w:cs="Times New Roman"/>
          <w:color w:val="000000"/>
          <w:sz w:val="24"/>
          <w:szCs w:val="24"/>
          <w:lang w:val="ru-RU"/>
        </w:rPr>
        <w:t xml:space="preserve"> и предметным результатам;</w:t>
      </w:r>
    </w:p>
    <w:p w:rsidR="00AD3D8E" w:rsidRPr="00E14C9C" w:rsidRDefault="007B2EAA" w:rsidP="00E14C9C">
      <w:pPr>
        <w:numPr>
          <w:ilvl w:val="0"/>
          <w:numId w:val="10"/>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виды деятельности обучающихся, направленные на достижение результата;</w:t>
      </w:r>
    </w:p>
    <w:p w:rsidR="00AD3D8E" w:rsidRPr="00E14C9C" w:rsidRDefault="007B2EAA" w:rsidP="00E14C9C">
      <w:pPr>
        <w:numPr>
          <w:ilvl w:val="0"/>
          <w:numId w:val="10"/>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организация проектной и учебно-исследовательской деятельности обучающихся (возможно приложение тематики проектов);</w:t>
      </w:r>
    </w:p>
    <w:p w:rsidR="00AD3D8E" w:rsidRPr="00E14C9C" w:rsidRDefault="007B2EAA" w:rsidP="00E14C9C">
      <w:pPr>
        <w:numPr>
          <w:ilvl w:val="0"/>
          <w:numId w:val="10"/>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система оценки достижения планируемых результатов с приложением критериев</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 xml:space="preserve">оценивания каждого вида работы обучающегося, подлежащих оцениванию (устный </w:t>
      </w:r>
      <w:r w:rsidRPr="00E14C9C">
        <w:rPr>
          <w:rFonts w:ascii="Times New Roman" w:hAnsi="Times New Roman" w:cs="Times New Roman"/>
          <w:color w:val="000000"/>
          <w:sz w:val="24"/>
          <w:szCs w:val="24"/>
          <w:lang w:val="ru-RU"/>
        </w:rPr>
        <w:lastRenderedPageBreak/>
        <w:t>ответ, контрольная работа, лабораторная работа, диктант, тест и пр.) и графика контрольных мероприятий.</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AD3D8E" w:rsidRPr="00E14C9C" w:rsidRDefault="007B2EAA" w:rsidP="00E14C9C">
      <w:pPr>
        <w:numPr>
          <w:ilvl w:val="0"/>
          <w:numId w:val="1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AD3D8E" w:rsidRPr="00E14C9C" w:rsidRDefault="007B2EAA" w:rsidP="00E14C9C">
      <w:pPr>
        <w:numPr>
          <w:ilvl w:val="0"/>
          <w:numId w:val="1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proofErr w:type="spellStart"/>
      <w:r w:rsidRPr="00E14C9C">
        <w:rPr>
          <w:rFonts w:ascii="Times New Roman" w:hAnsi="Times New Roman" w:cs="Times New Roman"/>
          <w:color w:val="000000"/>
          <w:sz w:val="24"/>
          <w:szCs w:val="24"/>
          <w:lang w:val="ru-RU"/>
        </w:rPr>
        <w:t>межпредметные</w:t>
      </w:r>
      <w:proofErr w:type="spellEnd"/>
      <w:r w:rsidRPr="00E14C9C">
        <w:rPr>
          <w:rFonts w:ascii="Times New Roman" w:hAnsi="Times New Roman" w:cs="Times New Roman"/>
          <w:color w:val="000000"/>
          <w:sz w:val="24"/>
          <w:szCs w:val="24"/>
          <w:lang w:val="ru-RU"/>
        </w:rPr>
        <w:t xml:space="preserve"> связи учебного предмета, курса, модуля;</w:t>
      </w:r>
    </w:p>
    <w:p w:rsidR="00AD3D8E" w:rsidRPr="00E14C9C" w:rsidRDefault="007B2EAA" w:rsidP="00E14C9C">
      <w:pPr>
        <w:numPr>
          <w:ilvl w:val="0"/>
          <w:numId w:val="1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ключевые темы в их взаимосвязи; </w:t>
      </w:r>
    </w:p>
    <w:p w:rsidR="00AD3D8E" w:rsidRPr="00E14C9C" w:rsidRDefault="007B2EAA" w:rsidP="00E14C9C">
      <w:pPr>
        <w:numPr>
          <w:ilvl w:val="0"/>
          <w:numId w:val="11"/>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преемственность по годам изучения (если актуально);</w:t>
      </w:r>
    </w:p>
    <w:p w:rsidR="00AD3D8E" w:rsidRPr="00E14C9C" w:rsidRDefault="007B2EAA" w:rsidP="00E14C9C">
      <w:pPr>
        <w:numPr>
          <w:ilvl w:val="0"/>
          <w:numId w:val="11"/>
        </w:numPr>
        <w:spacing w:before="0" w:beforeAutospacing="0" w:after="0" w:afterAutospacing="0" w:line="276" w:lineRule="auto"/>
        <w:ind w:left="0" w:right="180" w:firstLine="0"/>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практические</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или</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лабораторные</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работы</w:t>
      </w:r>
      <w:proofErr w:type="spellEnd"/>
      <w:r w:rsidRPr="00E14C9C">
        <w:rPr>
          <w:rFonts w:ascii="Times New Roman" w:hAnsi="Times New Roman" w:cs="Times New Roman"/>
          <w:color w:val="000000"/>
          <w:sz w:val="24"/>
          <w:szCs w:val="24"/>
        </w:rPr>
        <w:t>.</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2.7. Раздел «Тематическое планирование» рабочих программ оформляется в виде таблицы, состоящей из граф:</w:t>
      </w:r>
    </w:p>
    <w:p w:rsidR="00AD3D8E" w:rsidRPr="00E14C9C" w:rsidRDefault="007B2EAA" w:rsidP="00E14C9C">
      <w:pPr>
        <w:numPr>
          <w:ilvl w:val="0"/>
          <w:numId w:val="12"/>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наименование разделов и тем, планируемых для освоения обучающимися;</w:t>
      </w:r>
    </w:p>
    <w:p w:rsidR="00AD3D8E" w:rsidRPr="00E14C9C" w:rsidRDefault="007B2EAA" w:rsidP="00E14C9C">
      <w:pPr>
        <w:numPr>
          <w:ilvl w:val="0"/>
          <w:numId w:val="12"/>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количество академических часов, отводимых на освоение каждого раздела и темы.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2.7.1. Раздел «Тематическое планирование» рабочих программ ООП НОО и ООО, разработанных по ФГОС третьего поколения, кроме перечисленного в пункте 2.7</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2.8. Раздел «Календарно-тематическое планирование» оформляется в виде таблицы, состоящей из колонок:</w:t>
      </w:r>
    </w:p>
    <w:p w:rsidR="00AD3D8E" w:rsidRPr="00E14C9C" w:rsidRDefault="007B2EAA" w:rsidP="00E14C9C">
      <w:pPr>
        <w:numPr>
          <w:ilvl w:val="0"/>
          <w:numId w:val="1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номер</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урока</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по</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порядку</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1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номер урока в разделе/теме;</w:t>
      </w:r>
    </w:p>
    <w:p w:rsidR="00AD3D8E" w:rsidRPr="00E14C9C" w:rsidRDefault="007B2EAA" w:rsidP="00E14C9C">
      <w:pPr>
        <w:numPr>
          <w:ilvl w:val="0"/>
          <w:numId w:val="1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наименование</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темы</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урока</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13"/>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основные виды деятельности обучающихся на уроке;</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задания,</w:t>
      </w:r>
      <w:r w:rsidRPr="00E14C9C">
        <w:rPr>
          <w:rFonts w:ascii="Times New Roman" w:hAnsi="Times New Roman" w:cs="Times New Roman"/>
          <w:color w:val="000000"/>
          <w:sz w:val="24"/>
          <w:szCs w:val="24"/>
        </w:rPr>
        <w:t> </w:t>
      </w:r>
      <w:proofErr w:type="gramStart"/>
      <w:r w:rsidRPr="00E14C9C">
        <w:rPr>
          <w:rFonts w:ascii="Times New Roman" w:hAnsi="Times New Roman" w:cs="Times New Roman"/>
          <w:color w:val="000000"/>
          <w:sz w:val="24"/>
          <w:szCs w:val="24"/>
          <w:lang w:val="ru-RU"/>
        </w:rPr>
        <w:t xml:space="preserve">утвержденные </w:t>
      </w:r>
      <w:r w:rsidR="00F91286">
        <w:rPr>
          <w:rFonts w:ascii="Times New Roman" w:hAnsi="Times New Roman" w:cs="Times New Roman"/>
          <w:color w:val="000000"/>
          <w:sz w:val="24"/>
          <w:szCs w:val="24"/>
          <w:lang w:val="ru-RU"/>
        </w:rPr>
        <w:t xml:space="preserve"> кафедрами</w:t>
      </w:r>
      <w:proofErr w:type="gramEnd"/>
      <w:r w:rsidR="00F91286">
        <w:rPr>
          <w:rFonts w:ascii="Times New Roman" w:hAnsi="Times New Roman" w:cs="Times New Roman"/>
          <w:color w:val="000000"/>
          <w:sz w:val="24"/>
          <w:szCs w:val="24"/>
          <w:lang w:val="ru-RU"/>
        </w:rPr>
        <w:t xml:space="preserve"> и </w:t>
      </w:r>
      <w:r w:rsidRPr="00E14C9C">
        <w:rPr>
          <w:rFonts w:ascii="Times New Roman" w:hAnsi="Times New Roman" w:cs="Times New Roman"/>
          <w:color w:val="000000"/>
          <w:sz w:val="24"/>
          <w:szCs w:val="24"/>
          <w:lang w:val="ru-RU"/>
        </w:rPr>
        <w:t>МО.</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E14C9C">
        <w:rPr>
          <w:rFonts w:ascii="Times New Roman" w:hAnsi="Times New Roman" w:cs="Times New Roman"/>
          <w:b/>
          <w:bCs/>
          <w:color w:val="252525"/>
          <w:spacing w:val="-2"/>
          <w:sz w:val="24"/>
          <w:szCs w:val="24"/>
          <w:lang w:val="ru-RU"/>
        </w:rPr>
        <w:t>3. Порядок разработки и утверждения рабочей программы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3.4. Рабочая программа разрабатывается на основе:</w:t>
      </w:r>
    </w:p>
    <w:p w:rsidR="00AD3D8E" w:rsidRPr="00E14C9C" w:rsidRDefault="007B2EAA" w:rsidP="00E14C9C">
      <w:pPr>
        <w:numPr>
          <w:ilvl w:val="0"/>
          <w:numId w:val="14"/>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федерального государственного образовательного стандарта соответствующего уровня образования;</w:t>
      </w:r>
    </w:p>
    <w:p w:rsidR="00AD3D8E" w:rsidRPr="00E14C9C" w:rsidRDefault="007B2EAA" w:rsidP="00E14C9C">
      <w:pPr>
        <w:numPr>
          <w:ilvl w:val="0"/>
          <w:numId w:val="14"/>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 xml:space="preserve">федеральной основной </w:t>
      </w:r>
      <w:r w:rsidR="00F91286">
        <w:rPr>
          <w:rFonts w:ascii="Times New Roman" w:hAnsi="Times New Roman" w:cs="Times New Roman"/>
          <w:color w:val="000000"/>
          <w:sz w:val="24"/>
          <w:szCs w:val="24"/>
          <w:lang w:val="ru-RU"/>
        </w:rPr>
        <w:t>обще</w:t>
      </w:r>
      <w:r w:rsidRPr="00E14C9C">
        <w:rPr>
          <w:rFonts w:ascii="Times New Roman" w:hAnsi="Times New Roman" w:cs="Times New Roman"/>
          <w:color w:val="000000"/>
          <w:sz w:val="24"/>
          <w:szCs w:val="24"/>
          <w:lang w:val="ru-RU"/>
        </w:rPr>
        <w:t>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AD3D8E" w:rsidRPr="00E14C9C" w:rsidRDefault="007B2EAA" w:rsidP="00E14C9C">
      <w:pPr>
        <w:numPr>
          <w:ilvl w:val="0"/>
          <w:numId w:val="14"/>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федеральной рабочей программы учебного предмета (курса, модуля).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Содержание и планируемые результаты разработанной</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педагогическим работником рабочей программы должны быть не ниже соответствующих содержания и планируемых результатов федеральной</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рабочей программы учебного предмета (курса, модуля).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AD3D8E" w:rsidRPr="00E14C9C" w:rsidRDefault="007B2EAA" w:rsidP="00E14C9C">
      <w:pPr>
        <w:numPr>
          <w:ilvl w:val="0"/>
          <w:numId w:val="15"/>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AD3D8E" w:rsidRPr="00E14C9C" w:rsidRDefault="007B2EAA" w:rsidP="00E14C9C">
      <w:pPr>
        <w:numPr>
          <w:ilvl w:val="0"/>
          <w:numId w:val="15"/>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3.7. Педагогический работник вправе:</w:t>
      </w:r>
    </w:p>
    <w:p w:rsidR="00AD3D8E" w:rsidRPr="00E14C9C" w:rsidRDefault="007B2EAA" w:rsidP="00E14C9C">
      <w:pPr>
        <w:numPr>
          <w:ilvl w:val="0"/>
          <w:numId w:val="1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расширять содержание учебного предмета для углубленного изучения;</w:t>
      </w:r>
    </w:p>
    <w:p w:rsidR="00AD3D8E" w:rsidRPr="00E14C9C" w:rsidRDefault="007B2EAA" w:rsidP="00E14C9C">
      <w:pPr>
        <w:numPr>
          <w:ilvl w:val="0"/>
          <w:numId w:val="1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конкретизировать требования к планируемым результатам освоения рабочей программы;</w:t>
      </w:r>
    </w:p>
    <w:p w:rsidR="00AD3D8E" w:rsidRPr="00E14C9C" w:rsidRDefault="007B2EAA" w:rsidP="00E14C9C">
      <w:pPr>
        <w:numPr>
          <w:ilvl w:val="0"/>
          <w:numId w:val="1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выбирать для реализации рабочей программы учебник, входящий в Федеральный</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 xml:space="preserve">перечень учебников, утвержденный приказом </w:t>
      </w:r>
      <w:proofErr w:type="spellStart"/>
      <w:r w:rsidRPr="00E14C9C">
        <w:rPr>
          <w:rFonts w:ascii="Times New Roman" w:hAnsi="Times New Roman" w:cs="Times New Roman"/>
          <w:color w:val="000000"/>
          <w:sz w:val="24"/>
          <w:szCs w:val="24"/>
          <w:lang w:val="ru-RU"/>
        </w:rPr>
        <w:t>Минпросвещения</w:t>
      </w:r>
      <w:proofErr w:type="spellEnd"/>
      <w:r w:rsidRPr="00E14C9C">
        <w:rPr>
          <w:rFonts w:ascii="Times New Roman" w:hAnsi="Times New Roman" w:cs="Times New Roman"/>
          <w:color w:val="000000"/>
          <w:sz w:val="24"/>
          <w:szCs w:val="24"/>
          <w:lang w:val="ru-RU"/>
        </w:rPr>
        <w:t xml:space="preserve"> от</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21.09.2022 № 858;</w:t>
      </w:r>
    </w:p>
    <w:p w:rsidR="00AD3D8E" w:rsidRPr="00E14C9C" w:rsidRDefault="007B2EAA" w:rsidP="00E14C9C">
      <w:pPr>
        <w:numPr>
          <w:ilvl w:val="0"/>
          <w:numId w:val="1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при отсутствии в перечне учебников</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 xml:space="preserve">использовать учебные пособия, которые выпускают организации из перечня, утвержденного приказом </w:t>
      </w:r>
      <w:proofErr w:type="spellStart"/>
      <w:r w:rsidRPr="00E14C9C">
        <w:rPr>
          <w:rFonts w:ascii="Times New Roman" w:hAnsi="Times New Roman" w:cs="Times New Roman"/>
          <w:color w:val="000000"/>
          <w:sz w:val="24"/>
          <w:szCs w:val="24"/>
          <w:lang w:val="ru-RU"/>
        </w:rPr>
        <w:t>Минобрнауки</w:t>
      </w:r>
      <w:proofErr w:type="spellEnd"/>
      <w:r w:rsidRPr="00E14C9C">
        <w:rPr>
          <w:rFonts w:ascii="Times New Roman" w:hAnsi="Times New Roman" w:cs="Times New Roman"/>
          <w:color w:val="000000"/>
          <w:sz w:val="24"/>
          <w:szCs w:val="24"/>
          <w:lang w:val="ru-RU"/>
        </w:rPr>
        <w:t xml:space="preserve"> от 09.06.2016 № 699;</w:t>
      </w:r>
    </w:p>
    <w:p w:rsidR="00AD3D8E" w:rsidRPr="00E14C9C" w:rsidRDefault="007B2EAA" w:rsidP="00E14C9C">
      <w:pPr>
        <w:numPr>
          <w:ilvl w:val="0"/>
          <w:numId w:val="16"/>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выбирать исходя из целей и задач рабочей программы методики и технологии обучения и воспитания;</w:t>
      </w:r>
    </w:p>
    <w:p w:rsidR="00AD3D8E" w:rsidRPr="00E14C9C" w:rsidRDefault="007B2EAA" w:rsidP="00E14C9C">
      <w:pPr>
        <w:numPr>
          <w:ilvl w:val="0"/>
          <w:numId w:val="16"/>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подбирать и (или) разрабатывать оценочные средства.</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3.8. Педагогический работник представ</w:t>
      </w:r>
      <w:r w:rsidR="00F91286">
        <w:rPr>
          <w:rFonts w:ascii="Times New Roman" w:hAnsi="Times New Roman" w:cs="Times New Roman"/>
          <w:color w:val="000000"/>
          <w:sz w:val="24"/>
          <w:szCs w:val="24"/>
          <w:lang w:val="ru-RU"/>
        </w:rPr>
        <w:t>ляет</w:t>
      </w:r>
      <w:r w:rsidRPr="00E14C9C">
        <w:rPr>
          <w:rFonts w:ascii="Times New Roman" w:hAnsi="Times New Roman" w:cs="Times New Roman"/>
          <w:color w:val="000000"/>
          <w:sz w:val="24"/>
          <w:szCs w:val="24"/>
          <w:lang w:val="ru-RU"/>
        </w:rPr>
        <w:t xml:space="preserve"> рабочую программу на заседании </w:t>
      </w:r>
      <w:r w:rsidR="00F91286">
        <w:rPr>
          <w:rFonts w:ascii="Times New Roman" w:hAnsi="Times New Roman" w:cs="Times New Roman"/>
          <w:color w:val="000000"/>
          <w:sz w:val="24"/>
          <w:szCs w:val="24"/>
          <w:lang w:val="ru-RU"/>
        </w:rPr>
        <w:t>ка</w:t>
      </w:r>
      <w:r w:rsidR="0072554F">
        <w:rPr>
          <w:rFonts w:ascii="Times New Roman" w:hAnsi="Times New Roman" w:cs="Times New Roman"/>
          <w:color w:val="000000"/>
          <w:sz w:val="24"/>
          <w:szCs w:val="24"/>
          <w:lang w:val="ru-RU"/>
        </w:rPr>
        <w:t xml:space="preserve">федры  или </w:t>
      </w:r>
      <w:r w:rsidRPr="00E14C9C">
        <w:rPr>
          <w:rFonts w:ascii="Times New Roman" w:hAnsi="Times New Roman" w:cs="Times New Roman"/>
          <w:color w:val="000000"/>
          <w:sz w:val="24"/>
          <w:szCs w:val="24"/>
          <w:lang w:val="ru-RU"/>
        </w:rPr>
        <w:t xml:space="preserve">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w:t>
      </w:r>
      <w:r>
        <w:rPr>
          <w:rFonts w:ascii="Times New Roman" w:hAnsi="Times New Roman" w:cs="Times New Roman"/>
          <w:color w:val="000000"/>
          <w:sz w:val="24"/>
          <w:szCs w:val="24"/>
          <w:lang w:val="ru-RU"/>
        </w:rPr>
        <w:t xml:space="preserve">кафедры или </w:t>
      </w:r>
      <w:r w:rsidRPr="00E14C9C">
        <w:rPr>
          <w:rFonts w:ascii="Times New Roman" w:hAnsi="Times New Roman" w:cs="Times New Roman"/>
          <w:color w:val="000000"/>
          <w:sz w:val="24"/>
          <w:szCs w:val="24"/>
          <w:lang w:val="ru-RU"/>
        </w:rPr>
        <w:t>методического объединения подлежат рабочие программы, разработанные составителем на основе учебно-методической литературы (рабочие программы</w:t>
      </w:r>
      <w:r w:rsidR="00F91286">
        <w:rPr>
          <w:rFonts w:ascii="Times New Roman" w:hAnsi="Times New Roman" w:cs="Times New Roman"/>
          <w:color w:val="000000"/>
          <w:sz w:val="24"/>
          <w:szCs w:val="24"/>
          <w:lang w:val="ru-RU"/>
        </w:rPr>
        <w:t xml:space="preserve"> курсов по выбору</w:t>
      </w:r>
      <w:r w:rsidRPr="00E14C9C">
        <w:rPr>
          <w:rFonts w:ascii="Times New Roman" w:hAnsi="Times New Roman" w:cs="Times New Roman"/>
          <w:color w:val="000000"/>
          <w:sz w:val="24"/>
          <w:szCs w:val="24"/>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E14C9C">
        <w:rPr>
          <w:rFonts w:ascii="Times New Roman" w:hAnsi="Times New Roman" w:cs="Times New Roman"/>
          <w:b/>
          <w:bCs/>
          <w:color w:val="252525"/>
          <w:spacing w:val="-2"/>
          <w:sz w:val="24"/>
          <w:szCs w:val="24"/>
          <w:lang w:val="ru-RU"/>
        </w:rPr>
        <w:t>4. Оформление и хранение рабочей программы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4.1. Рабочая программа оформляется в электронном и/или печатном варианте.</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4.2. Электронная версия рабочей программы форматируется в редакторе </w:t>
      </w:r>
      <w:r w:rsidRPr="00E14C9C">
        <w:rPr>
          <w:rFonts w:ascii="Times New Roman" w:hAnsi="Times New Roman" w:cs="Times New Roman"/>
          <w:color w:val="000000"/>
          <w:sz w:val="24"/>
          <w:szCs w:val="24"/>
        </w:rPr>
        <w:t>Word</w:t>
      </w:r>
      <w:r w:rsidRPr="00E14C9C">
        <w:rPr>
          <w:rFonts w:ascii="Times New Roman" w:hAnsi="Times New Roman" w:cs="Times New Roman"/>
          <w:color w:val="000000"/>
          <w:sz w:val="24"/>
          <w:szCs w:val="24"/>
          <w:lang w:val="ru-RU"/>
        </w:rPr>
        <w:t xml:space="preserve"> шрифтом </w:t>
      </w:r>
      <w:r w:rsidRPr="00E14C9C">
        <w:rPr>
          <w:rFonts w:ascii="Times New Roman" w:hAnsi="Times New Roman" w:cs="Times New Roman"/>
          <w:color w:val="000000"/>
          <w:sz w:val="24"/>
          <w:szCs w:val="24"/>
        </w:rPr>
        <w:t>Times</w:t>
      </w:r>
      <w:r w:rsidRPr="00E14C9C">
        <w:rPr>
          <w:rFonts w:ascii="Times New Roman" w:hAnsi="Times New Roman" w:cs="Times New Roman"/>
          <w:color w:val="000000"/>
          <w:sz w:val="24"/>
          <w:szCs w:val="24"/>
          <w:lang w:val="ru-RU"/>
        </w:rPr>
        <w:t xml:space="preserve"> </w:t>
      </w:r>
      <w:r w:rsidRPr="00E14C9C">
        <w:rPr>
          <w:rFonts w:ascii="Times New Roman" w:hAnsi="Times New Roman" w:cs="Times New Roman"/>
          <w:color w:val="000000"/>
          <w:sz w:val="24"/>
          <w:szCs w:val="24"/>
        </w:rPr>
        <w:t>New</w:t>
      </w:r>
      <w:r w:rsidRPr="00E14C9C">
        <w:rPr>
          <w:rFonts w:ascii="Times New Roman" w:hAnsi="Times New Roman" w:cs="Times New Roman"/>
          <w:color w:val="000000"/>
          <w:sz w:val="24"/>
          <w:szCs w:val="24"/>
          <w:lang w:val="ru-RU"/>
        </w:rPr>
        <w:t xml:space="preserve"> </w:t>
      </w:r>
      <w:r w:rsidRPr="00E14C9C">
        <w:rPr>
          <w:rFonts w:ascii="Times New Roman" w:hAnsi="Times New Roman" w:cs="Times New Roman"/>
          <w:color w:val="000000"/>
          <w:sz w:val="24"/>
          <w:szCs w:val="24"/>
        </w:rPr>
        <w:t>Roman</w:t>
      </w:r>
      <w:r w:rsidRPr="00E14C9C">
        <w:rPr>
          <w:rFonts w:ascii="Times New Roman" w:hAnsi="Times New Roman" w:cs="Times New Roman"/>
          <w:color w:val="000000"/>
          <w:sz w:val="24"/>
          <w:szCs w:val="24"/>
          <w:lang w:val="ru-RU"/>
        </w:rPr>
        <w:t>, кегль 12–14, межстрочный интервал одинарный, выровненный по ширине, поля со всех сторон 1–3 см.</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Центровка заголовков и абзацы в тексте выполняются при помощи средств </w:t>
      </w:r>
      <w:r w:rsidRPr="00E14C9C">
        <w:rPr>
          <w:rFonts w:ascii="Times New Roman" w:hAnsi="Times New Roman" w:cs="Times New Roman"/>
          <w:color w:val="000000"/>
          <w:sz w:val="24"/>
          <w:szCs w:val="24"/>
        </w:rPr>
        <w:t>Word</w:t>
      </w:r>
      <w:r w:rsidRPr="00E14C9C">
        <w:rPr>
          <w:rFonts w:ascii="Times New Roman" w:hAnsi="Times New Roman" w:cs="Times New Roman"/>
          <w:color w:val="000000"/>
          <w:sz w:val="24"/>
          <w:szCs w:val="24"/>
          <w:lang w:val="ru-RU"/>
        </w:rPr>
        <w:t>. Листы формата А4. Таблицы встраиваются непосредственно в текст, если иное не предусматривается автором рабочей программы.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Страницы рабочей программы должны быть пронумерованы. Титульный лист не нумеруется.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4.3. Печатная версия рабочей программы дублирует электронную версию.</w:t>
      </w:r>
    </w:p>
    <w:p w:rsidR="00DE4EA0"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C825F9">
        <w:rPr>
          <w:rFonts w:ascii="Times New Roman" w:hAnsi="Times New Roman" w:cs="Times New Roman"/>
          <w:color w:val="000000"/>
          <w:sz w:val="24"/>
          <w:szCs w:val="24"/>
          <w:lang w:val="ru-RU"/>
        </w:rPr>
        <w:t xml:space="preserve">4.4. Электронный вариант рабочей программы хранится в папке </w:t>
      </w:r>
      <w:r w:rsidR="00ED3AFB">
        <w:rPr>
          <w:rFonts w:ascii="Times New Roman" w:hAnsi="Times New Roman" w:cs="Times New Roman"/>
          <w:color w:val="000000"/>
          <w:sz w:val="24"/>
          <w:szCs w:val="24"/>
          <w:lang w:val="ru-RU"/>
        </w:rPr>
        <w:t>«</w:t>
      </w:r>
      <w:r w:rsidR="00ED3AFB" w:rsidRPr="00ED3AFB">
        <w:rPr>
          <w:rFonts w:ascii="Times New Roman" w:hAnsi="Times New Roman" w:cs="Times New Roman"/>
          <w:color w:val="000000"/>
          <w:sz w:val="24"/>
          <w:szCs w:val="24"/>
          <w:lang w:val="ru-RU"/>
        </w:rPr>
        <w:t>Администрация (общая папка)</w:t>
      </w:r>
      <w:r w:rsidR="00ED3AFB">
        <w:rPr>
          <w:rFonts w:ascii="Times New Roman" w:hAnsi="Times New Roman" w:cs="Times New Roman"/>
          <w:color w:val="000000"/>
          <w:sz w:val="24"/>
          <w:szCs w:val="24"/>
          <w:lang w:val="ru-RU"/>
        </w:rPr>
        <w:t>»</w:t>
      </w:r>
      <w:r w:rsidR="00ED3AFB" w:rsidRPr="00ED3AFB">
        <w:rPr>
          <w:rFonts w:ascii="Times New Roman" w:hAnsi="Times New Roman" w:cs="Times New Roman"/>
          <w:color w:val="000000"/>
          <w:sz w:val="24"/>
          <w:szCs w:val="24"/>
          <w:lang w:val="ru-RU"/>
        </w:rPr>
        <w:t xml:space="preserve"> </w:t>
      </w:r>
      <w:r w:rsidRPr="00C825F9">
        <w:rPr>
          <w:rFonts w:ascii="Times New Roman" w:hAnsi="Times New Roman" w:cs="Times New Roman"/>
          <w:color w:val="000000"/>
          <w:sz w:val="24"/>
          <w:szCs w:val="24"/>
          <w:lang w:val="ru-RU"/>
        </w:rPr>
        <w:t xml:space="preserve">на </w:t>
      </w:r>
      <w:r w:rsidR="00DE4EA0">
        <w:rPr>
          <w:rFonts w:ascii="Times New Roman" w:hAnsi="Times New Roman" w:cs="Times New Roman"/>
          <w:color w:val="000000"/>
          <w:sz w:val="24"/>
          <w:szCs w:val="24"/>
          <w:lang w:val="ru-RU"/>
        </w:rPr>
        <w:t xml:space="preserve">сервере гимназии </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4.5. </w:t>
      </w:r>
      <w:r w:rsidRPr="00C825F9">
        <w:rPr>
          <w:rFonts w:ascii="Times New Roman" w:hAnsi="Times New Roman" w:cs="Times New Roman"/>
          <w:color w:val="000000"/>
          <w:sz w:val="24"/>
          <w:szCs w:val="24"/>
          <w:lang w:val="ru-RU"/>
        </w:rPr>
        <w:t>Печатная версия рабочей программы подлежит хранению в школе в течение всего периода ее реализации в месте, установленном директором школы.</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lang w:val="ru-RU"/>
        </w:rPr>
        <w:t xml:space="preserve">4.6. Разработчик рабочей программы готовит в электронном виде аннотацию для сайта школы. </w:t>
      </w:r>
      <w:r w:rsidRPr="00E14C9C">
        <w:rPr>
          <w:rFonts w:ascii="Times New Roman" w:hAnsi="Times New Roman" w:cs="Times New Roman"/>
          <w:color w:val="000000"/>
          <w:sz w:val="24"/>
          <w:szCs w:val="24"/>
        </w:rPr>
        <w:t xml:space="preserve">В </w:t>
      </w:r>
      <w:proofErr w:type="spellStart"/>
      <w:r w:rsidRPr="00E14C9C">
        <w:rPr>
          <w:rFonts w:ascii="Times New Roman" w:hAnsi="Times New Roman" w:cs="Times New Roman"/>
          <w:color w:val="000000"/>
          <w:sz w:val="24"/>
          <w:szCs w:val="24"/>
        </w:rPr>
        <w:t>аннотации</w:t>
      </w:r>
      <w:proofErr w:type="spellEnd"/>
      <w:r w:rsidRPr="00E14C9C">
        <w:rPr>
          <w:rFonts w:ascii="Times New Roman" w:hAnsi="Times New Roman" w:cs="Times New Roman"/>
          <w:color w:val="000000"/>
          <w:sz w:val="24"/>
          <w:szCs w:val="24"/>
        </w:rPr>
        <w:t xml:space="preserve"> </w:t>
      </w:r>
      <w:r w:rsidR="00ED3AFB">
        <w:rPr>
          <w:rFonts w:ascii="Times New Roman" w:hAnsi="Times New Roman" w:cs="Times New Roman"/>
          <w:color w:val="000000"/>
          <w:sz w:val="24"/>
          <w:szCs w:val="24"/>
          <w:lang w:val="ru-RU"/>
        </w:rPr>
        <w:t xml:space="preserve"> </w:t>
      </w:r>
      <w:bookmarkStart w:id="0" w:name="_GoBack"/>
      <w:bookmarkEnd w:id="0"/>
      <w:proofErr w:type="spellStart"/>
      <w:r w:rsidRPr="00E14C9C">
        <w:rPr>
          <w:rFonts w:ascii="Times New Roman" w:hAnsi="Times New Roman" w:cs="Times New Roman"/>
          <w:color w:val="000000"/>
          <w:sz w:val="24"/>
          <w:szCs w:val="24"/>
        </w:rPr>
        <w:t>указываются</w:t>
      </w:r>
      <w:proofErr w:type="spellEnd"/>
      <w:r w:rsidRPr="00E14C9C">
        <w:rPr>
          <w:rFonts w:ascii="Times New Roman" w:hAnsi="Times New Roman" w:cs="Times New Roman"/>
          <w:color w:val="000000"/>
          <w:sz w:val="24"/>
          <w:szCs w:val="24"/>
        </w:rPr>
        <w:t>:</w:t>
      </w:r>
    </w:p>
    <w:p w:rsidR="00AD3D8E" w:rsidRPr="00E14C9C" w:rsidRDefault="007B2EAA" w:rsidP="00E14C9C">
      <w:pPr>
        <w:numPr>
          <w:ilvl w:val="0"/>
          <w:numId w:val="1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название рабочей программы;</w:t>
      </w:r>
    </w:p>
    <w:p w:rsidR="00AD3D8E" w:rsidRPr="00E14C9C" w:rsidRDefault="007B2EAA" w:rsidP="00E14C9C">
      <w:pPr>
        <w:numPr>
          <w:ilvl w:val="0"/>
          <w:numId w:val="1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краткая характеристика программы;</w:t>
      </w:r>
    </w:p>
    <w:p w:rsidR="00AD3D8E" w:rsidRPr="00E14C9C" w:rsidRDefault="007B2EAA" w:rsidP="00E14C9C">
      <w:pPr>
        <w:numPr>
          <w:ilvl w:val="0"/>
          <w:numId w:val="17"/>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срок, на который разработана рабочая программа;</w:t>
      </w:r>
    </w:p>
    <w:p w:rsidR="00AD3D8E" w:rsidRPr="00E14C9C" w:rsidRDefault="007B2EAA" w:rsidP="00E14C9C">
      <w:pPr>
        <w:numPr>
          <w:ilvl w:val="0"/>
          <w:numId w:val="17"/>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список приложений к рабочей программе.</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4.7. Аннотации к рабочим программам размещаются на </w:t>
      </w:r>
      <w:r w:rsidR="0072554F">
        <w:rPr>
          <w:rFonts w:ascii="Times New Roman" w:hAnsi="Times New Roman" w:cs="Times New Roman"/>
          <w:color w:val="000000"/>
          <w:sz w:val="24"/>
          <w:szCs w:val="24"/>
          <w:lang w:val="ru-RU"/>
        </w:rPr>
        <w:t xml:space="preserve">официальном </w:t>
      </w:r>
      <w:r w:rsidRPr="00E14C9C">
        <w:rPr>
          <w:rFonts w:ascii="Times New Roman" w:hAnsi="Times New Roman" w:cs="Times New Roman"/>
          <w:color w:val="000000"/>
          <w:sz w:val="24"/>
          <w:szCs w:val="24"/>
          <w:lang w:val="ru-RU"/>
        </w:rPr>
        <w:t>сайте</w:t>
      </w:r>
      <w:r w:rsidR="0072554F">
        <w:rPr>
          <w:rFonts w:ascii="Times New Roman" w:hAnsi="Times New Roman" w:cs="Times New Roman"/>
          <w:color w:val="000000"/>
          <w:sz w:val="24"/>
          <w:szCs w:val="24"/>
          <w:lang w:val="ru-RU"/>
        </w:rPr>
        <w:t xml:space="preserve"> гимназии </w:t>
      </w:r>
      <w:r w:rsidRPr="00E14C9C">
        <w:rPr>
          <w:rFonts w:ascii="Times New Roman" w:hAnsi="Times New Roman" w:cs="Times New Roman"/>
          <w:color w:val="000000"/>
          <w:sz w:val="24"/>
          <w:szCs w:val="24"/>
          <w:lang w:val="ru-RU"/>
        </w:rPr>
        <w:t xml:space="preserve">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E14C9C">
        <w:rPr>
          <w:rFonts w:ascii="Times New Roman" w:hAnsi="Times New Roman" w:cs="Times New Roman"/>
          <w:b/>
          <w:bCs/>
          <w:color w:val="252525"/>
          <w:spacing w:val="-2"/>
          <w:sz w:val="24"/>
          <w:szCs w:val="24"/>
          <w:lang w:val="ru-RU"/>
        </w:rPr>
        <w:t>5. Порядок внесения изменений в рабочую программу</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5.1. В случае необходимости корректировки рабочих программ директор </w:t>
      </w:r>
      <w:r w:rsidR="0072554F">
        <w:rPr>
          <w:rFonts w:ascii="Times New Roman" w:hAnsi="Times New Roman" w:cs="Times New Roman"/>
          <w:color w:val="000000"/>
          <w:sz w:val="24"/>
          <w:szCs w:val="24"/>
          <w:lang w:val="ru-RU"/>
        </w:rPr>
        <w:t xml:space="preserve">гимназии </w:t>
      </w:r>
      <w:r w:rsidRPr="00E14C9C">
        <w:rPr>
          <w:rFonts w:ascii="Times New Roman" w:hAnsi="Times New Roman" w:cs="Times New Roman"/>
          <w:color w:val="000000"/>
          <w:sz w:val="24"/>
          <w:szCs w:val="24"/>
          <w:lang w:val="ru-RU"/>
        </w:rPr>
        <w:t>издает приказ о внесении изменений в ООП соответствующего уровня общего образования в части корректировки содержания рабочих программ.</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5.2. Корректировка рабочих программ проводится в сроки и в порядке, установленные в приказе директора </w:t>
      </w:r>
      <w:r w:rsidR="0072554F">
        <w:rPr>
          <w:rFonts w:ascii="Times New Roman" w:hAnsi="Times New Roman" w:cs="Times New Roman"/>
          <w:color w:val="000000"/>
          <w:sz w:val="24"/>
          <w:szCs w:val="24"/>
          <w:lang w:val="ru-RU"/>
        </w:rPr>
        <w:t xml:space="preserve">гимназии </w:t>
      </w:r>
      <w:r w:rsidRPr="00E14C9C">
        <w:rPr>
          <w:rFonts w:ascii="Times New Roman" w:hAnsi="Times New Roman" w:cs="Times New Roman"/>
          <w:color w:val="000000"/>
          <w:sz w:val="24"/>
          <w:szCs w:val="24"/>
          <w:lang w:val="ru-RU"/>
        </w:rPr>
        <w:t>о внесении изменений в ООП соответствующего уровня общего образования.</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E14C9C">
        <w:rPr>
          <w:rFonts w:ascii="Times New Roman" w:hAnsi="Times New Roman" w:cs="Times New Roman"/>
          <w:b/>
          <w:bCs/>
          <w:color w:val="252525"/>
          <w:spacing w:val="-2"/>
          <w:sz w:val="24"/>
          <w:szCs w:val="24"/>
          <w:lang w:val="ru-RU"/>
        </w:rPr>
        <w:t>6. Реализация рабочей программы</w:t>
      </w:r>
      <w:r w:rsidRPr="00E14C9C">
        <w:rPr>
          <w:rFonts w:ascii="Times New Roman" w:hAnsi="Times New Roman" w:cs="Times New Roman"/>
          <w:b/>
          <w:bCs/>
          <w:color w:val="252525"/>
          <w:spacing w:val="-2"/>
          <w:sz w:val="24"/>
          <w:szCs w:val="24"/>
        </w:rPr>
        <w:t> </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6.1. Реализация рабочей программы является предметом контроля внутренней системы оценки качества.</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6.3.</w:t>
      </w:r>
      <w:r w:rsidR="0072554F">
        <w:rPr>
          <w:rFonts w:ascii="Times New Roman" w:hAnsi="Times New Roman" w:cs="Times New Roman"/>
          <w:color w:val="000000"/>
          <w:sz w:val="24"/>
          <w:szCs w:val="24"/>
          <w:lang w:val="ru-RU"/>
        </w:rPr>
        <w:t>Гимназия</w:t>
      </w:r>
      <w:r w:rsidRPr="00E14C9C">
        <w:rPr>
          <w:rFonts w:ascii="Times New Roman" w:hAnsi="Times New Roman" w:cs="Times New Roman"/>
          <w:color w:val="000000"/>
          <w:sz w:val="24"/>
          <w:szCs w:val="24"/>
          <w:lang w:val="ru-RU"/>
        </w:rPr>
        <w:t>, наряду с педагогическими работниками, несет ответственность за реализацию рабочих</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программ в полном объеме в соответствии с ООП уровня образования.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6.4. Для обеспечения реализации</w:t>
      </w:r>
      <w:r w:rsidRPr="00E14C9C">
        <w:rPr>
          <w:rFonts w:ascii="Times New Roman" w:hAnsi="Times New Roman" w:cs="Times New Roman"/>
          <w:color w:val="000000"/>
          <w:sz w:val="24"/>
          <w:szCs w:val="24"/>
        </w:rPr>
        <w:t> </w:t>
      </w:r>
      <w:r w:rsidRPr="00E14C9C">
        <w:rPr>
          <w:rFonts w:ascii="Times New Roman" w:hAnsi="Times New Roman" w:cs="Times New Roman"/>
          <w:color w:val="000000"/>
          <w:sz w:val="24"/>
          <w:szCs w:val="24"/>
          <w:lang w:val="ru-RU"/>
        </w:rPr>
        <w:t>рабочих программ допускается применение:</w:t>
      </w:r>
    </w:p>
    <w:p w:rsidR="00AD3D8E" w:rsidRPr="00E14C9C" w:rsidRDefault="007B2EAA" w:rsidP="00E14C9C">
      <w:pPr>
        <w:numPr>
          <w:ilvl w:val="0"/>
          <w:numId w:val="1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дистанционных</w:t>
      </w:r>
      <w:proofErr w:type="spellEnd"/>
      <w:r w:rsidRPr="00E14C9C">
        <w:rPr>
          <w:rFonts w:ascii="Times New Roman" w:hAnsi="Times New Roman" w:cs="Times New Roman"/>
          <w:color w:val="000000"/>
          <w:sz w:val="24"/>
          <w:szCs w:val="24"/>
        </w:rPr>
        <w:t> </w:t>
      </w:r>
      <w:proofErr w:type="spellStart"/>
      <w:r w:rsidRPr="00E14C9C">
        <w:rPr>
          <w:rFonts w:ascii="Times New Roman" w:hAnsi="Times New Roman" w:cs="Times New Roman"/>
          <w:color w:val="000000"/>
          <w:sz w:val="24"/>
          <w:szCs w:val="24"/>
        </w:rPr>
        <w:t>образовательных</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технологий</w:t>
      </w:r>
      <w:proofErr w:type="spellEnd"/>
      <w:r w:rsidRPr="00E14C9C">
        <w:rPr>
          <w:rFonts w:ascii="Times New Roman" w:hAnsi="Times New Roman" w:cs="Times New Roman"/>
          <w:color w:val="000000"/>
          <w:sz w:val="24"/>
          <w:szCs w:val="24"/>
        </w:rPr>
        <w:t>; </w:t>
      </w:r>
    </w:p>
    <w:p w:rsidR="00AD3D8E" w:rsidRPr="00E14C9C" w:rsidRDefault="007B2EAA" w:rsidP="00E14C9C">
      <w:pPr>
        <w:numPr>
          <w:ilvl w:val="0"/>
          <w:numId w:val="1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модульных форм организации образовательной деятельности;</w:t>
      </w:r>
    </w:p>
    <w:p w:rsidR="00AD3D8E" w:rsidRPr="00E14C9C" w:rsidRDefault="007B2EAA" w:rsidP="00E14C9C">
      <w:pPr>
        <w:numPr>
          <w:ilvl w:val="0"/>
          <w:numId w:val="1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 xml:space="preserve">сетевых форм организации образовательной деятельности; </w:t>
      </w:r>
    </w:p>
    <w:p w:rsidR="00AD3D8E" w:rsidRPr="00E14C9C" w:rsidRDefault="007B2EAA" w:rsidP="00E14C9C">
      <w:pPr>
        <w:numPr>
          <w:ilvl w:val="0"/>
          <w:numId w:val="18"/>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rPr>
      </w:pPr>
      <w:proofErr w:type="spellStart"/>
      <w:r w:rsidRPr="00E14C9C">
        <w:rPr>
          <w:rFonts w:ascii="Times New Roman" w:hAnsi="Times New Roman" w:cs="Times New Roman"/>
          <w:color w:val="000000"/>
          <w:sz w:val="24"/>
          <w:szCs w:val="24"/>
        </w:rPr>
        <w:t>электронного</w:t>
      </w:r>
      <w:proofErr w:type="spellEnd"/>
      <w:r w:rsidRPr="00E14C9C">
        <w:rPr>
          <w:rFonts w:ascii="Times New Roman" w:hAnsi="Times New Roman" w:cs="Times New Roman"/>
          <w:color w:val="000000"/>
          <w:sz w:val="24"/>
          <w:szCs w:val="24"/>
        </w:rPr>
        <w:t xml:space="preserve"> </w:t>
      </w:r>
      <w:proofErr w:type="spellStart"/>
      <w:r w:rsidRPr="00E14C9C">
        <w:rPr>
          <w:rFonts w:ascii="Times New Roman" w:hAnsi="Times New Roman" w:cs="Times New Roman"/>
          <w:color w:val="000000"/>
          <w:sz w:val="24"/>
          <w:szCs w:val="24"/>
        </w:rPr>
        <w:t>обучения</w:t>
      </w:r>
      <w:proofErr w:type="spellEnd"/>
      <w:r w:rsidRPr="00E14C9C">
        <w:rPr>
          <w:rFonts w:ascii="Times New Roman" w:hAnsi="Times New Roman" w:cs="Times New Roman"/>
          <w:color w:val="000000"/>
          <w:sz w:val="24"/>
          <w:szCs w:val="24"/>
        </w:rPr>
        <w:t xml:space="preserve">; </w:t>
      </w:r>
    </w:p>
    <w:p w:rsidR="00AD3D8E" w:rsidRPr="00E14C9C" w:rsidRDefault="007B2EAA" w:rsidP="00E14C9C">
      <w:pPr>
        <w:numPr>
          <w:ilvl w:val="0"/>
          <w:numId w:val="18"/>
        </w:numPr>
        <w:spacing w:before="0" w:beforeAutospacing="0" w:after="0" w:afterAutospacing="0" w:line="276" w:lineRule="auto"/>
        <w:ind w:left="0" w:right="180" w:firstLine="0"/>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различных форм внеурочной деятельности.</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6.5. При реализации рабочих программ не допускается:</w:t>
      </w:r>
    </w:p>
    <w:p w:rsidR="00AD3D8E" w:rsidRDefault="007B2EAA" w:rsidP="00E14C9C">
      <w:pPr>
        <w:numPr>
          <w:ilvl w:val="0"/>
          <w:numId w:val="19"/>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сокращение запланированной практической части (контрольные, практические, лабораторные работы и др.);</w:t>
      </w:r>
    </w:p>
    <w:p w:rsidR="007B2EAA" w:rsidRPr="007B2EAA" w:rsidRDefault="007B2EAA" w:rsidP="007B2EAA">
      <w:pPr>
        <w:numPr>
          <w:ilvl w:val="0"/>
          <w:numId w:val="19"/>
        </w:numPr>
        <w:ind w:right="180"/>
        <w:rPr>
          <w:rFonts w:hAnsi="Times New Roman" w:cs="Times New Roman"/>
          <w:color w:val="000000"/>
          <w:sz w:val="24"/>
          <w:szCs w:val="24"/>
          <w:lang w:val="ru-RU"/>
        </w:rPr>
      </w:pPr>
      <w:r w:rsidRPr="00FF3E14">
        <w:rPr>
          <w:rFonts w:hAnsi="Times New Roman" w:cs="Times New Roman"/>
          <w:color w:val="000000"/>
          <w:sz w:val="24"/>
          <w:szCs w:val="24"/>
          <w:lang w:val="ru-RU"/>
        </w:rPr>
        <w:t>сокращение объема времени на изучение учебного предмета (курса, модуля).</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lastRenderedPageBreak/>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AD3D8E" w:rsidRPr="00E14C9C" w:rsidRDefault="007B2EAA" w:rsidP="00E14C9C">
      <w:pPr>
        <w:spacing w:before="0" w:beforeAutospacing="0" w:after="0" w:afterAutospacing="0" w:line="276" w:lineRule="auto"/>
        <w:jc w:val="both"/>
        <w:rPr>
          <w:rFonts w:ascii="Times New Roman" w:hAnsi="Times New Roman" w:cs="Times New Roman"/>
          <w:b/>
          <w:bCs/>
          <w:color w:val="252525"/>
          <w:spacing w:val="-2"/>
          <w:sz w:val="24"/>
          <w:szCs w:val="24"/>
          <w:lang w:val="ru-RU"/>
        </w:rPr>
      </w:pPr>
      <w:r w:rsidRPr="00E14C9C">
        <w:rPr>
          <w:rFonts w:ascii="Times New Roman" w:hAnsi="Times New Roman" w:cs="Times New Roman"/>
          <w:b/>
          <w:bCs/>
          <w:color w:val="252525"/>
          <w:spacing w:val="-2"/>
          <w:sz w:val="24"/>
          <w:szCs w:val="24"/>
          <w:lang w:val="ru-RU"/>
        </w:rPr>
        <w:t>7. Контроль за реализацией рабочих программ</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7.1. Контроль реализации рабочих программ производится по окончании каждого учебного периода.</w:t>
      </w:r>
    </w:p>
    <w:p w:rsidR="00AD3D8E" w:rsidRPr="00E14C9C" w:rsidRDefault="007B2EAA" w:rsidP="00E14C9C">
      <w:pPr>
        <w:spacing w:before="0" w:beforeAutospacing="0" w:after="0" w:afterAutospacing="0" w:line="276" w:lineRule="auto"/>
        <w:jc w:val="both"/>
        <w:rPr>
          <w:rFonts w:ascii="Times New Roman" w:hAnsi="Times New Roman" w:cs="Times New Roman"/>
          <w:color w:val="000000"/>
          <w:sz w:val="24"/>
          <w:szCs w:val="24"/>
        </w:rPr>
      </w:pPr>
      <w:r w:rsidRPr="00E14C9C">
        <w:rPr>
          <w:rFonts w:ascii="Times New Roman" w:hAnsi="Times New Roman" w:cs="Times New Roman"/>
          <w:color w:val="000000"/>
          <w:sz w:val="24"/>
          <w:szCs w:val="24"/>
        </w:rPr>
        <w:t>7.2. Этапы контроля:</w:t>
      </w:r>
    </w:p>
    <w:p w:rsidR="00AD3D8E" w:rsidRPr="00E14C9C" w:rsidRDefault="007B2EAA" w:rsidP="00E14C9C">
      <w:pPr>
        <w:numPr>
          <w:ilvl w:val="0"/>
          <w:numId w:val="20"/>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по окончании учебного периода (четверть,</w:t>
      </w:r>
      <w:r w:rsidR="0072554F">
        <w:rPr>
          <w:rFonts w:ascii="Times New Roman" w:hAnsi="Times New Roman" w:cs="Times New Roman"/>
          <w:color w:val="000000"/>
          <w:sz w:val="24"/>
          <w:szCs w:val="24"/>
          <w:lang w:val="ru-RU"/>
        </w:rPr>
        <w:t xml:space="preserve"> полугодие, </w:t>
      </w:r>
      <w:r w:rsidRPr="00E14C9C">
        <w:rPr>
          <w:rFonts w:ascii="Times New Roman" w:hAnsi="Times New Roman" w:cs="Times New Roman"/>
          <w:color w:val="000000"/>
          <w:sz w:val="24"/>
          <w:szCs w:val="24"/>
          <w:lang w:val="ru-RU"/>
        </w:rPr>
        <w:t xml:space="preserve">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AD3D8E" w:rsidRPr="00E14C9C" w:rsidRDefault="007B2EAA" w:rsidP="00E14C9C">
      <w:pPr>
        <w:numPr>
          <w:ilvl w:val="0"/>
          <w:numId w:val="20"/>
        </w:numPr>
        <w:spacing w:before="0" w:beforeAutospacing="0" w:after="0" w:afterAutospacing="0" w:line="276" w:lineRule="auto"/>
        <w:ind w:left="0" w:right="180" w:firstLine="0"/>
        <w:contextualSpacing/>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результаты контроля по итогам четверти рассматриваются на совещании при директоре по итогам каждого учебного периода;</w:t>
      </w:r>
    </w:p>
    <w:p w:rsidR="00AD3D8E" w:rsidRPr="00E14C9C" w:rsidRDefault="007B2EAA" w:rsidP="00E14C9C">
      <w:pPr>
        <w:numPr>
          <w:ilvl w:val="0"/>
          <w:numId w:val="20"/>
        </w:numPr>
        <w:spacing w:before="0" w:beforeAutospacing="0" w:after="0" w:afterAutospacing="0" w:line="276" w:lineRule="auto"/>
        <w:ind w:left="0" w:right="180" w:firstLine="0"/>
        <w:jc w:val="both"/>
        <w:rPr>
          <w:rFonts w:ascii="Times New Roman" w:hAnsi="Times New Roman" w:cs="Times New Roman"/>
          <w:color w:val="000000"/>
          <w:sz w:val="24"/>
          <w:szCs w:val="24"/>
          <w:lang w:val="ru-RU"/>
        </w:rPr>
      </w:pPr>
      <w:r w:rsidRPr="00E14C9C">
        <w:rPr>
          <w:rFonts w:ascii="Times New Roman" w:hAnsi="Times New Roman" w:cs="Times New Roman"/>
          <w:color w:val="000000"/>
          <w:sz w:val="24"/>
          <w:szCs w:val="24"/>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rsidR="00AD3D8E" w:rsidRPr="00E14C9C" w:rsidSect="00E14C9C">
      <w:pgSz w:w="11907" w:h="16839"/>
      <w:pgMar w:top="851" w:right="70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3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0B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75E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63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037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06C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773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42B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415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E7E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73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123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75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C6E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B50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136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826B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425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735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907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935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7"/>
  </w:num>
  <w:num w:numId="4">
    <w:abstractNumId w:val="0"/>
  </w:num>
  <w:num w:numId="5">
    <w:abstractNumId w:val="6"/>
  </w:num>
  <w:num w:numId="6">
    <w:abstractNumId w:val="8"/>
  </w:num>
  <w:num w:numId="7">
    <w:abstractNumId w:val="11"/>
  </w:num>
  <w:num w:numId="8">
    <w:abstractNumId w:val="3"/>
  </w:num>
  <w:num w:numId="9">
    <w:abstractNumId w:val="2"/>
  </w:num>
  <w:num w:numId="10">
    <w:abstractNumId w:val="5"/>
  </w:num>
  <w:num w:numId="11">
    <w:abstractNumId w:val="20"/>
  </w:num>
  <w:num w:numId="12">
    <w:abstractNumId w:val="12"/>
  </w:num>
  <w:num w:numId="13">
    <w:abstractNumId w:val="9"/>
  </w:num>
  <w:num w:numId="14">
    <w:abstractNumId w:val="14"/>
  </w:num>
  <w:num w:numId="15">
    <w:abstractNumId w:val="10"/>
  </w:num>
  <w:num w:numId="16">
    <w:abstractNumId w:val="15"/>
  </w:num>
  <w:num w:numId="17">
    <w:abstractNumId w:val="4"/>
  </w:num>
  <w:num w:numId="18">
    <w:abstractNumId w:val="13"/>
  </w:num>
  <w:num w:numId="19">
    <w:abstractNumId w:val="1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F5776"/>
    <w:rsid w:val="002D33B1"/>
    <w:rsid w:val="002D3591"/>
    <w:rsid w:val="003514A0"/>
    <w:rsid w:val="004F7E17"/>
    <w:rsid w:val="005A05CE"/>
    <w:rsid w:val="00653AF6"/>
    <w:rsid w:val="0072554F"/>
    <w:rsid w:val="007A6E4B"/>
    <w:rsid w:val="007B2EAA"/>
    <w:rsid w:val="00AD3D8E"/>
    <w:rsid w:val="00AE1464"/>
    <w:rsid w:val="00AF3472"/>
    <w:rsid w:val="00B57A3A"/>
    <w:rsid w:val="00B73A5A"/>
    <w:rsid w:val="00C57E9B"/>
    <w:rsid w:val="00C825F9"/>
    <w:rsid w:val="00DE4EA0"/>
    <w:rsid w:val="00E14C9C"/>
    <w:rsid w:val="00E438A1"/>
    <w:rsid w:val="00ED3AFB"/>
    <w:rsid w:val="00F01E19"/>
    <w:rsid w:val="00F9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6C68"/>
  <w15:docId w15:val="{7227E7C4-9DE6-417B-AF6B-43D39D28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link w:val="20"/>
    <w:rsid w:val="00E14C9C"/>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E14C9C"/>
    <w:pPr>
      <w:widowControl w:val="0"/>
      <w:shd w:val="clear" w:color="auto" w:fill="FFFFFF"/>
      <w:spacing w:before="240" w:beforeAutospacing="0" w:after="0" w:afterAutospacing="0" w:line="226" w:lineRule="exact"/>
      <w:jc w:val="both"/>
    </w:pPr>
    <w:rPr>
      <w:rFonts w:ascii="Times New Roman" w:eastAsia="Times New Roman" w:hAnsi="Times New Roman"/>
      <w:sz w:val="18"/>
      <w:szCs w:val="18"/>
    </w:rPr>
  </w:style>
  <w:style w:type="character" w:customStyle="1" w:styleId="3">
    <w:name w:val="Основной текст (3)_"/>
    <w:link w:val="30"/>
    <w:rsid w:val="00E14C9C"/>
    <w:rPr>
      <w:rFonts w:ascii="Times New Roman" w:eastAsia="Times New Roman" w:hAnsi="Times New Roman"/>
      <w:color w:val="484143"/>
    </w:rPr>
  </w:style>
  <w:style w:type="paragraph" w:customStyle="1" w:styleId="30">
    <w:name w:val="Основной текст (3)"/>
    <w:basedOn w:val="a"/>
    <w:link w:val="3"/>
    <w:rsid w:val="00E14C9C"/>
    <w:pPr>
      <w:widowControl w:val="0"/>
      <w:spacing w:before="0" w:beforeAutospacing="0" w:after="0" w:afterAutospacing="0" w:line="257" w:lineRule="auto"/>
      <w:jc w:val="center"/>
    </w:pPr>
    <w:rPr>
      <w:rFonts w:ascii="Times New Roman" w:eastAsia="Times New Roman" w:hAnsi="Times New Roman"/>
      <w:color w:val="4841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Трифонова Елена Вячеславовна</cp:lastModifiedBy>
  <cp:revision>7</cp:revision>
  <dcterms:created xsi:type="dcterms:W3CDTF">2011-11-02T04:15:00Z</dcterms:created>
  <dcterms:modified xsi:type="dcterms:W3CDTF">2023-11-02T10:16:00Z</dcterms:modified>
</cp:coreProperties>
</file>