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CF" w:rsidRDefault="007C2DCF" w:rsidP="007C2DCF">
      <w:pPr>
        <w:rPr>
          <w:rFonts w:ascii="Times New Roman" w:eastAsiaTheme="minorHAnsi" w:hAnsi="Times New Roman"/>
          <w:sz w:val="28"/>
          <w:szCs w:val="28"/>
          <w:lang w:val="ru-RU"/>
        </w:rPr>
      </w:pPr>
    </w:p>
    <w:tbl>
      <w:tblPr>
        <w:tblW w:w="10701" w:type="dxa"/>
        <w:tblInd w:w="108" w:type="dxa"/>
        <w:tblLook w:val="01E0" w:firstRow="1" w:lastRow="1" w:firstColumn="1" w:lastColumn="1" w:noHBand="0" w:noVBand="0"/>
      </w:tblPr>
      <w:tblGrid>
        <w:gridCol w:w="5988"/>
        <w:gridCol w:w="4713"/>
      </w:tblGrid>
      <w:tr w:rsidR="007C2DCF" w:rsidRPr="00593D79" w:rsidTr="007C2DCF">
        <w:tc>
          <w:tcPr>
            <w:tcW w:w="5988" w:type="dxa"/>
          </w:tcPr>
          <w:p w:rsidR="007C2DCF" w:rsidRDefault="007C2DCF">
            <w:pPr>
              <w:tabs>
                <w:tab w:val="left" w:pos="-250"/>
                <w:tab w:val="center" w:pos="1593"/>
              </w:tabs>
              <w:ind w:firstLine="567"/>
              <w:rPr>
                <w:rFonts w:asciiTheme="minorHAnsi" w:hAnsiTheme="minorHAnsi" w:cstheme="minorBidi"/>
              </w:rPr>
            </w:pPr>
          </w:p>
        </w:tc>
        <w:tc>
          <w:tcPr>
            <w:tcW w:w="4713" w:type="dxa"/>
            <w:hideMark/>
          </w:tcPr>
          <w:p w:rsidR="007C2DCF" w:rsidRDefault="007C2DCF">
            <w:pPr>
              <w:tabs>
                <w:tab w:val="left" w:pos="-250"/>
                <w:tab w:val="left" w:pos="0"/>
                <w:tab w:val="center" w:pos="1805"/>
              </w:tabs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к ООП </w:t>
            </w:r>
            <w:r w:rsidR="006D7EE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C2DCF">
              <w:rPr>
                <w:rFonts w:ascii="Times New Roman" w:hAnsi="Times New Roman"/>
                <w:sz w:val="24"/>
                <w:szCs w:val="24"/>
                <w:lang w:val="ru-RU"/>
              </w:rPr>
              <w:t>ОО</w:t>
            </w:r>
          </w:p>
          <w:p w:rsidR="007C2DCF" w:rsidRPr="007C2DCF" w:rsidRDefault="007C2DCF">
            <w:pPr>
              <w:tabs>
                <w:tab w:val="left" w:pos="-250"/>
                <w:tab w:val="left" w:pos="0"/>
                <w:tab w:val="center" w:pos="1805"/>
              </w:tabs>
              <w:ind w:firstLine="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МОУ гимназии им. </w:t>
            </w:r>
            <w:proofErr w:type="spellStart"/>
            <w:r w:rsidRPr="007C2DCF">
              <w:rPr>
                <w:rFonts w:ascii="Times New Roman" w:hAnsi="Times New Roman"/>
                <w:sz w:val="24"/>
                <w:szCs w:val="24"/>
                <w:lang w:val="ru-RU"/>
              </w:rPr>
              <w:t>А.Л.Кекина</w:t>
            </w:r>
            <w:proofErr w:type="spellEnd"/>
            <w:r w:rsidRPr="007C2D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Ростова</w:t>
            </w:r>
          </w:p>
        </w:tc>
      </w:tr>
      <w:tr w:rsidR="007C2DCF" w:rsidRPr="00593D79" w:rsidTr="007C2DCF">
        <w:tc>
          <w:tcPr>
            <w:tcW w:w="5988" w:type="dxa"/>
          </w:tcPr>
          <w:p w:rsidR="007C2DCF" w:rsidRPr="007C2DCF" w:rsidRDefault="007C2DCF">
            <w:pPr>
              <w:ind w:firstLine="567"/>
              <w:jc w:val="center"/>
              <w:rPr>
                <w:rFonts w:asciiTheme="minorHAnsi" w:hAnsiTheme="minorHAnsi" w:cstheme="minorBidi"/>
                <w:lang w:val="ru-RU"/>
              </w:rPr>
            </w:pPr>
          </w:p>
        </w:tc>
        <w:tc>
          <w:tcPr>
            <w:tcW w:w="4713" w:type="dxa"/>
          </w:tcPr>
          <w:p w:rsidR="007C2DCF" w:rsidRPr="007C2DCF" w:rsidRDefault="007C2DCF">
            <w:pPr>
              <w:ind w:firstLine="567"/>
              <w:jc w:val="center"/>
              <w:rPr>
                <w:lang w:val="ru-RU"/>
              </w:rPr>
            </w:pPr>
          </w:p>
        </w:tc>
      </w:tr>
    </w:tbl>
    <w:p w:rsidR="007C2DCF" w:rsidRDefault="007C2DCF" w:rsidP="007C2DCF">
      <w:pPr>
        <w:jc w:val="center"/>
        <w:rPr>
          <w:rFonts w:asciiTheme="minorHAnsi" w:hAnsiTheme="minorHAnsi" w:cstheme="minorBidi"/>
          <w:b/>
          <w:lang w:val="ru-RU"/>
        </w:rPr>
      </w:pPr>
    </w:p>
    <w:p w:rsidR="007C2DCF" w:rsidRDefault="007C2DCF" w:rsidP="007C2DCF">
      <w:pPr>
        <w:jc w:val="center"/>
        <w:rPr>
          <w:rFonts w:asciiTheme="minorHAnsi" w:hAnsiTheme="minorHAnsi" w:cstheme="minorBidi"/>
          <w:b/>
          <w:lang w:val="ru-RU"/>
        </w:rPr>
      </w:pPr>
    </w:p>
    <w:p w:rsidR="007C2DCF" w:rsidRDefault="007C2DCF" w:rsidP="007C2DCF">
      <w:pPr>
        <w:jc w:val="center"/>
        <w:rPr>
          <w:rFonts w:asciiTheme="minorHAnsi" w:hAnsiTheme="minorHAnsi" w:cstheme="minorBidi"/>
          <w:b/>
          <w:lang w:val="ru-RU"/>
        </w:rPr>
      </w:pPr>
    </w:p>
    <w:p w:rsidR="007C2DCF" w:rsidRDefault="007C2DCF" w:rsidP="007C2DCF">
      <w:pPr>
        <w:jc w:val="center"/>
        <w:rPr>
          <w:rFonts w:asciiTheme="minorHAnsi" w:hAnsiTheme="minorHAnsi" w:cstheme="minorBidi"/>
          <w:b/>
          <w:lang w:val="ru-RU"/>
        </w:rPr>
      </w:pPr>
    </w:p>
    <w:p w:rsidR="007C2DCF" w:rsidRDefault="007C2DCF" w:rsidP="007C2DCF">
      <w:pPr>
        <w:jc w:val="center"/>
        <w:rPr>
          <w:rFonts w:asciiTheme="minorHAnsi" w:hAnsiTheme="minorHAnsi" w:cstheme="minorBidi"/>
          <w:b/>
          <w:lang w:val="ru-RU"/>
        </w:rPr>
      </w:pPr>
    </w:p>
    <w:p w:rsidR="007C2DCF" w:rsidRPr="007C2DCF" w:rsidRDefault="007C2DCF" w:rsidP="007C2DCF">
      <w:pPr>
        <w:jc w:val="center"/>
        <w:rPr>
          <w:rFonts w:asciiTheme="minorHAnsi" w:hAnsiTheme="minorHAnsi" w:cstheme="minorBidi"/>
          <w:b/>
          <w:lang w:val="ru-RU"/>
        </w:rPr>
      </w:pPr>
    </w:p>
    <w:p w:rsidR="007C2DCF" w:rsidRPr="007C2DCF" w:rsidRDefault="007C2DCF" w:rsidP="007C2DCF">
      <w:pPr>
        <w:jc w:val="center"/>
        <w:rPr>
          <w:b/>
          <w:lang w:val="ru-RU"/>
        </w:rPr>
      </w:pPr>
    </w:p>
    <w:p w:rsidR="007C2DCF" w:rsidRPr="007C2DCF" w:rsidRDefault="007C2DCF" w:rsidP="007C2DCF">
      <w:pPr>
        <w:jc w:val="center"/>
        <w:rPr>
          <w:b/>
          <w:lang w:val="ru-RU"/>
        </w:rPr>
      </w:pPr>
    </w:p>
    <w:p w:rsidR="007C2DCF" w:rsidRPr="007C2DCF" w:rsidRDefault="007C2DCF" w:rsidP="007C2DCF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7C2DCF">
        <w:rPr>
          <w:rFonts w:ascii="Times New Roman" w:hAnsi="Times New Roman"/>
          <w:b/>
          <w:sz w:val="44"/>
          <w:szCs w:val="44"/>
          <w:lang w:val="ru-RU"/>
        </w:rPr>
        <w:t>ПЛАН</w:t>
      </w:r>
      <w:r>
        <w:rPr>
          <w:rFonts w:ascii="Times New Roman" w:hAnsi="Times New Roman"/>
          <w:b/>
          <w:sz w:val="44"/>
          <w:szCs w:val="44"/>
          <w:lang w:val="ru-RU"/>
        </w:rPr>
        <w:t xml:space="preserve"> ВНЕУРОЧНОЙ ДЕЯТЕЛЬНОСТИ </w:t>
      </w:r>
    </w:p>
    <w:p w:rsidR="007C2DCF" w:rsidRPr="007C2DCF" w:rsidRDefault="007C2DCF" w:rsidP="007C2DCF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7C2DCF">
        <w:rPr>
          <w:rFonts w:ascii="Times New Roman" w:hAnsi="Times New Roman"/>
          <w:sz w:val="40"/>
          <w:szCs w:val="40"/>
          <w:lang w:val="ru-RU"/>
        </w:rPr>
        <w:t>на 2023 – 2024 учебный год</w:t>
      </w:r>
    </w:p>
    <w:p w:rsidR="007C2DCF" w:rsidRPr="007C2DCF" w:rsidRDefault="006D7EEF" w:rsidP="007C2DCF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5 - 9</w:t>
      </w:r>
      <w:r w:rsidR="007C2DCF" w:rsidRPr="007C2DCF">
        <w:rPr>
          <w:rFonts w:ascii="Times New Roman" w:hAnsi="Times New Roman"/>
          <w:sz w:val="40"/>
          <w:szCs w:val="40"/>
          <w:lang w:val="ru-RU"/>
        </w:rPr>
        <w:t xml:space="preserve"> классы</w:t>
      </w:r>
    </w:p>
    <w:p w:rsidR="007C2DCF" w:rsidRPr="00FF56AF" w:rsidRDefault="007C2DCF" w:rsidP="007C2DCF">
      <w:pPr>
        <w:tabs>
          <w:tab w:val="left" w:pos="568"/>
        </w:tabs>
        <w:spacing w:after="0" w:line="240" w:lineRule="auto"/>
        <w:jc w:val="center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Default="007C2DCF" w:rsidP="007C2DCF">
      <w:pPr>
        <w:tabs>
          <w:tab w:val="left" w:pos="568"/>
        </w:tabs>
        <w:spacing w:after="0" w:line="240" w:lineRule="auto"/>
        <w:jc w:val="both"/>
        <w:rPr>
          <w:rFonts w:ascii="Times New Roman" w:eastAsia="SchoolBookSanPin" w:hAnsi="Times New Roman"/>
          <w:b/>
          <w:lang w:val="ru-RU"/>
        </w:rPr>
      </w:pPr>
    </w:p>
    <w:p w:rsidR="007C2DCF" w:rsidRPr="00BB37C1" w:rsidRDefault="007C2DCF" w:rsidP="007C2DCF">
      <w:pPr>
        <w:tabs>
          <w:tab w:val="left" w:pos="568"/>
        </w:tabs>
        <w:spacing w:after="0" w:line="240" w:lineRule="auto"/>
        <w:jc w:val="center"/>
        <w:rPr>
          <w:rFonts w:ascii="Times New Roman" w:eastAsia="SchoolBookSanPin" w:hAnsi="Times New Roman"/>
          <w:b/>
          <w:sz w:val="24"/>
          <w:szCs w:val="24"/>
          <w:lang w:val="ru-RU"/>
        </w:rPr>
      </w:pPr>
      <w:r w:rsidRPr="00BB37C1">
        <w:rPr>
          <w:rFonts w:ascii="Times New Roman" w:eastAsia="SchoolBookSanPi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7C2DCF" w:rsidRPr="00FF56AF" w:rsidRDefault="007C2DCF" w:rsidP="007C2DCF">
      <w:pPr>
        <w:tabs>
          <w:tab w:val="left" w:pos="568"/>
        </w:tabs>
        <w:spacing w:after="0" w:line="240" w:lineRule="auto"/>
        <w:jc w:val="center"/>
        <w:rPr>
          <w:rFonts w:ascii="Times New Roman" w:eastAsia="SchoolBookSanPin" w:hAnsi="Times New Roman"/>
          <w:b/>
          <w:lang w:val="ru-RU"/>
        </w:rPr>
      </w:pP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b/>
          <w:sz w:val="24"/>
          <w:szCs w:val="24"/>
          <w:lang w:val="ru-RU" w:eastAsia="ar-SA"/>
        </w:rPr>
        <w:t>Цели и задачи внеурочной деятельности на уровне ООО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Под внеурочной деятельностью понимается образовательная деятельность, направленная на достижение планируемых результатов освоения основной образовательной программы (личностных, </w:t>
      </w:r>
      <w:proofErr w:type="spellStart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метапредметных</w:t>
      </w:r>
      <w:proofErr w:type="spellEnd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 и предметных), осуществляемую в формах, отличных от урочной.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b/>
          <w:i/>
          <w:sz w:val="24"/>
          <w:szCs w:val="24"/>
          <w:lang w:val="ru-RU" w:eastAsia="ar-SA"/>
        </w:rPr>
      </w:pPr>
      <w:bookmarkStart w:id="0" w:name="Bookmark985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Внеурочная деятельность является неотъемлемой и обязательной частью основной общеобразовательной программы.</w:t>
      </w:r>
      <w:bookmarkEnd w:id="0"/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color w:val="FF0000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b/>
          <w:i/>
          <w:sz w:val="24"/>
          <w:szCs w:val="24"/>
          <w:lang w:val="ru-RU" w:eastAsia="ar-SA"/>
        </w:rPr>
        <w:t xml:space="preserve">Цели внеурочной деятельности </w:t>
      </w:r>
      <w:r w:rsidRPr="00BB37C1">
        <w:rPr>
          <w:rFonts w:ascii="Times New Roman" w:eastAsia="SimSun" w:hAnsi="Times New Roman"/>
          <w:i/>
          <w:sz w:val="24"/>
          <w:szCs w:val="24"/>
          <w:lang w:val="ru-RU" w:eastAsia="ar-SA"/>
        </w:rPr>
        <w:t>-</w:t>
      </w: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образовательных потребностей.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0" w:themeColor="text1"/>
          <w:sz w:val="24"/>
          <w:szCs w:val="24"/>
          <w:lang w:val="ru-RU" w:eastAsia="ar-SA"/>
        </w:rPr>
        <w:t xml:space="preserve">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 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b/>
          <w:i/>
          <w:sz w:val="24"/>
          <w:szCs w:val="24"/>
          <w:lang w:val="ru-RU" w:eastAsia="ar-SA"/>
        </w:rPr>
        <w:t>Задачи организации внеурочной деятельности: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- поддержка учебной деятельности обучающихся в достижении планируемых результатов освоения программы основного общего образования;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- совершенствование навыков общения со сверстниками и коммуникативных умений в разновозрастной школьной среде; 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- формирование навыков организации своей жизнедеятельности с учетом правил безопасного образа жизни;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-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-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- поддержка детских объединений, формирование умений ученического самоуправления;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b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- формирование культуры поведения в информационной среде.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b/>
          <w:i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b/>
          <w:sz w:val="24"/>
          <w:szCs w:val="24"/>
          <w:lang w:val="ru-RU" w:eastAsia="ar-SA"/>
        </w:rPr>
        <w:t xml:space="preserve">Направления и формы организации внеурочной деятельности 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b/>
          <w:i/>
          <w:sz w:val="24"/>
          <w:szCs w:val="24"/>
          <w:lang w:val="ru-RU" w:eastAsia="ar-SA"/>
        </w:rPr>
        <w:t>Направления внеурочной деятельности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</w:t>
      </w:r>
      <w:r w:rsidRPr="00BB37C1">
        <w:rPr>
          <w:rFonts w:ascii="Times New Roman" w:eastAsia="SimSun" w:hAnsi="Times New Roman"/>
          <w:color w:val="000000" w:themeColor="text1"/>
          <w:sz w:val="24"/>
          <w:szCs w:val="24"/>
          <w:lang w:val="ru-RU" w:eastAsia="ar-SA"/>
        </w:rPr>
        <w:t>я: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- </w:t>
      </w:r>
      <w:r w:rsidRPr="00BB37C1">
        <w:rPr>
          <w:rFonts w:ascii="Times New Roman" w:eastAsia="SimSun" w:hAnsi="Times New Roman"/>
          <w:i/>
          <w:sz w:val="24"/>
          <w:szCs w:val="24"/>
          <w:lang w:val="ru-RU" w:eastAsia="ar-SA"/>
        </w:rPr>
        <w:t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</w:t>
      </w: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, в </w:t>
      </w:r>
      <w:proofErr w:type="spellStart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т.ч</w:t>
      </w:r>
      <w:proofErr w:type="spellEnd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.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- </w:t>
      </w:r>
      <w:r w:rsidRPr="00BB37C1">
        <w:rPr>
          <w:rFonts w:ascii="Times New Roman" w:eastAsia="SimSun" w:hAnsi="Times New Roman"/>
          <w:i/>
          <w:sz w:val="24"/>
          <w:szCs w:val="24"/>
          <w:lang w:val="ru-RU" w:eastAsia="ar-SA"/>
        </w:rPr>
        <w:t xml:space="preserve">внеурочную деятельность по формированию функциональной грамотности </w:t>
      </w: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(читательской, математической, естественно-научной, финансовой) обучающихся (интегрированные курсы, </w:t>
      </w:r>
      <w:proofErr w:type="spellStart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метапредметные</w:t>
      </w:r>
      <w:proofErr w:type="spellEnd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 кружки, факультативы, научные сообщества, в </w:t>
      </w:r>
      <w:proofErr w:type="spellStart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т.ч</w:t>
      </w:r>
      <w:proofErr w:type="spellEnd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. направленные на реализацию проектной и исследовательской деятельности)</w:t>
      </w:r>
      <w:r w:rsidRPr="00BB37C1">
        <w:rPr>
          <w:rFonts w:ascii="Times New Roman" w:eastAsia="SimSun" w:hAnsi="Times New Roman"/>
          <w:color w:val="FF0000"/>
          <w:sz w:val="24"/>
          <w:szCs w:val="24"/>
          <w:lang w:val="ru-RU" w:eastAsia="ar-SA"/>
        </w:rPr>
        <w:t xml:space="preserve"> (</w:t>
      </w: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;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- </w:t>
      </w:r>
      <w:r w:rsidRPr="00BB37C1">
        <w:rPr>
          <w:rFonts w:ascii="Times New Roman" w:eastAsia="SimSun" w:hAnsi="Times New Roman"/>
          <w:i/>
          <w:sz w:val="24"/>
          <w:szCs w:val="24"/>
          <w:lang w:val="ru-RU" w:eastAsia="ar-SA"/>
        </w:rPr>
        <w:t xml:space="preserve">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</w:t>
      </w:r>
      <w:proofErr w:type="spellStart"/>
      <w:r w:rsidRPr="00BB37C1">
        <w:rPr>
          <w:rFonts w:ascii="Times New Roman" w:eastAsia="SimSun" w:hAnsi="Times New Roman"/>
          <w:i/>
          <w:sz w:val="24"/>
          <w:szCs w:val="24"/>
          <w:lang w:val="ru-RU" w:eastAsia="ar-SA"/>
        </w:rPr>
        <w:t>т.ч</w:t>
      </w:r>
      <w:proofErr w:type="spellEnd"/>
      <w:r w:rsidRPr="00BB37C1">
        <w:rPr>
          <w:rFonts w:ascii="Times New Roman" w:eastAsia="SimSun" w:hAnsi="Times New Roman"/>
          <w:i/>
          <w:sz w:val="24"/>
          <w:szCs w:val="24"/>
          <w:lang w:val="ru-RU" w:eastAsia="ar-SA"/>
        </w:rPr>
        <w:t>. одаренных, через организацию социальных практик</w:t>
      </w: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 (в </w:t>
      </w:r>
      <w:proofErr w:type="spellStart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т.ч</w:t>
      </w:r>
      <w:proofErr w:type="spellEnd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. </w:t>
      </w:r>
      <w:proofErr w:type="spellStart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волонтёрство</w:t>
      </w:r>
      <w:proofErr w:type="spellEnd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), включая общественно полезную деятельность, профессиональные пробы, развитие глобальных компетенций, формирование </w:t>
      </w: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lastRenderedPageBreak/>
        <w:t>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- </w:t>
      </w:r>
      <w:r w:rsidRPr="00BB37C1">
        <w:rPr>
          <w:rFonts w:ascii="Times New Roman" w:eastAsia="SimSun" w:hAnsi="Times New Roman"/>
          <w:i/>
          <w:sz w:val="24"/>
          <w:szCs w:val="24"/>
          <w:lang w:val="ru-RU" w:eastAsia="ar-SA"/>
        </w:rPr>
        <w:t xml:space="preserve">внеурочную деятельность, направленную на реализацию комплекса воспитательных мероприятий </w:t>
      </w: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на уровне образовательной организации, класса, занятия, в </w:t>
      </w:r>
      <w:proofErr w:type="spellStart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т.ч</w:t>
      </w:r>
      <w:proofErr w:type="spellEnd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.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- </w:t>
      </w:r>
      <w:r w:rsidRPr="00BB37C1">
        <w:rPr>
          <w:rFonts w:ascii="Times New Roman" w:eastAsia="SimSun" w:hAnsi="Times New Roman"/>
          <w:i/>
          <w:sz w:val="24"/>
          <w:szCs w:val="24"/>
          <w:lang w:val="ru-RU" w:eastAsia="ar-SA"/>
        </w:rPr>
        <w:t>внеурочную деятельность по организации деятельности ученических сообществ</w:t>
      </w: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 (подростковых коллективов), в </w:t>
      </w:r>
      <w:proofErr w:type="spellStart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т.ч</w:t>
      </w:r>
      <w:proofErr w:type="spellEnd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. ученических классов, разновозрастных объединений по интересам, клубов; детских, подростковых и юношеских общественных объединений, организаций и т.д.;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- </w:t>
      </w:r>
      <w:r w:rsidRPr="00BB37C1">
        <w:rPr>
          <w:rFonts w:ascii="Times New Roman" w:eastAsia="SimSun" w:hAnsi="Times New Roman"/>
          <w:i/>
          <w:sz w:val="24"/>
          <w:szCs w:val="24"/>
          <w:lang w:val="ru-RU" w:eastAsia="ar-SA"/>
        </w:rPr>
        <w:t>внеурочную деятельность, направленную на организационное обеспечение учебной деятельности</w:t>
      </w: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 (организационные собрания, взаимодействие с родителями по обеспечению успешной реализации образовательной программы и т.д.);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- </w:t>
      </w:r>
      <w:r w:rsidRPr="00BB37C1">
        <w:rPr>
          <w:rFonts w:ascii="Times New Roman" w:eastAsia="SimSun" w:hAnsi="Times New Roman"/>
          <w:i/>
          <w:sz w:val="24"/>
          <w:szCs w:val="24"/>
          <w:lang w:val="ru-RU" w:eastAsia="ar-SA"/>
        </w:rPr>
        <w:t>внеурочную деятельность, направленную на организацию педагогической поддержки обучающихся</w:t>
      </w: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 (проектирование индивидуальных образовательных маршрутов, работа </w:t>
      </w:r>
      <w:proofErr w:type="spellStart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тьюторов</w:t>
      </w:r>
      <w:proofErr w:type="spellEnd"/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>, педагогов-психологов)</w:t>
      </w:r>
      <w:r w:rsidRPr="00BB37C1">
        <w:rPr>
          <w:rFonts w:ascii="Times New Roman" w:eastAsia="SimSun" w:hAnsi="Times New Roman"/>
          <w:color w:val="FF0000"/>
          <w:sz w:val="24"/>
          <w:szCs w:val="24"/>
          <w:lang w:val="ru-RU" w:eastAsia="ar-SA"/>
        </w:rPr>
        <w:t>;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- </w:t>
      </w:r>
      <w:r w:rsidRPr="00BB37C1">
        <w:rPr>
          <w:rFonts w:ascii="Times New Roman" w:eastAsia="SimSun" w:hAnsi="Times New Roman"/>
          <w:i/>
          <w:sz w:val="24"/>
          <w:szCs w:val="24"/>
          <w:lang w:val="ru-RU" w:eastAsia="ar-SA"/>
        </w:rPr>
        <w:t>внеурочную деятельность, направленную на обеспечение благополучия обучающихся в пространстве общеобразовательной школы</w:t>
      </w:r>
      <w:r w:rsidRPr="00BB37C1">
        <w:rPr>
          <w:rFonts w:ascii="Times New Roman" w:eastAsia="SimSun" w:hAnsi="Times New Roman"/>
          <w:sz w:val="24"/>
          <w:szCs w:val="24"/>
          <w:lang w:val="ru-RU" w:eastAsia="ar-SA"/>
        </w:rPr>
        <w:t xml:space="preserve">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sz w:val="24"/>
          <w:szCs w:val="24"/>
          <w:lang w:val="ru-RU" w:eastAsia="ar-SA"/>
        </w:rPr>
      </w:pPr>
    </w:p>
    <w:p w:rsidR="00BB37C1" w:rsidRPr="00BB37C1" w:rsidRDefault="00BB37C1" w:rsidP="00BB37C1">
      <w:pPr>
        <w:suppressAutoHyphens/>
        <w:spacing w:after="0" w:line="240" w:lineRule="atLeast"/>
        <w:ind w:firstLine="720"/>
        <w:jc w:val="both"/>
        <w:rPr>
          <w:rFonts w:ascii="Times New Roman CYR" w:eastAsia="SimSun" w:hAnsi="Times New Roman CYR" w:cs="Times New Roman CYR"/>
          <w:color w:val="FF0000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b/>
          <w:i/>
          <w:color w:val="000000"/>
          <w:sz w:val="24"/>
          <w:szCs w:val="24"/>
          <w:lang w:val="ru-RU" w:eastAsia="ar-SA"/>
        </w:rPr>
        <w:t>Формы организации внеурочной деятельности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0" w:themeColor="text1"/>
          <w:sz w:val="24"/>
          <w:szCs w:val="24"/>
          <w:lang w:val="ru-RU" w:eastAsia="ar-SA"/>
        </w:rPr>
        <w:t>Формы реализации внеурочной деятельности образовательная организация определяет самостоятельно.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 xml:space="preserve">Формы внеурочной деятельности предусматривают активность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(в </w:t>
      </w:r>
      <w:proofErr w:type="spellStart"/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т.ч</w:t>
      </w:r>
      <w:proofErr w:type="spellEnd"/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. экспедиции, практики), экскурсии (в музеи, парки, на предприятия и др.), походы, деловые игры и пр.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 xml:space="preserve">В целях реализации плана внеурочной деятельности образовательной организацией предусматривается использование ресурсов других организаций (в </w:t>
      </w:r>
      <w:proofErr w:type="spellStart"/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т.ч</w:t>
      </w:r>
      <w:proofErr w:type="spellEnd"/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.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организации, обладающие необходимыми ресурсами.</w:t>
      </w:r>
    </w:p>
    <w:p w:rsidR="00BB37C1" w:rsidRPr="00BB37C1" w:rsidRDefault="00BB37C1" w:rsidP="00BB37C1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i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b/>
          <w:sz w:val="24"/>
          <w:szCs w:val="24"/>
          <w:lang w:val="ru-RU" w:eastAsia="ar-SA"/>
        </w:rPr>
        <w:t>Организационный механизм организации внеурочной деятельности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Количество часов, выделяемых на внеурочную деятельность, составляет за 5 лет обучения на уровне основного общего образования не более 1750 часов, в год - не более 350 часов.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Еженедельные расходы времени на отдельные направления плана внеурочной деятельности отличаются, на них отводится: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- на внеурочную деятельность по учебным предметам: 2-4 ч.,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lastRenderedPageBreak/>
        <w:t>- на внеурочную деятельность по формированию функциональной грамотности: 1-2 ч.;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- на внеурочную деятельность по развитию личности, ее способностей, удовлетворения образовательных потребностей и интересов, самореализации обучающихся: 1-2 ч.;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- на деятельность ученических сообществ и воспитательные мероприятия: 2-4 ч., при этом при подготовке и проведении коллективных дел масштаба ученического коллектива или общешкольных мероприятий за 1-2 недели может быть использовано до 20 часов (бюджет времени, отведенного на реализацию плана внеурочной деятельности);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- на организационное обеспечение учебной деятельности, осуществление педагогической поддержки социализации обучающихся и обеспечение их благополучия: 2-3 ч.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i/>
          <w:color w:val="00000A"/>
          <w:sz w:val="24"/>
          <w:szCs w:val="24"/>
          <w:lang w:val="ru-RU" w:eastAsia="ar-SA"/>
        </w:rPr>
        <w:t>Организация жизни ученических сообществ является важной составляющей внеурочной деятельности, направлена на формирование у школьников российской гражданской идентичности и таких компетенций, как: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- компетенции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-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i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- компетенции в сфере общественной самоорганизации, участия в общественно значимой совместной деятельности.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i/>
          <w:color w:val="00000A"/>
          <w:sz w:val="24"/>
          <w:szCs w:val="24"/>
          <w:lang w:val="ru-RU" w:eastAsia="ar-SA"/>
        </w:rPr>
        <w:t>Организация жизни ученических сообществ происходит: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-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BB37C1" w:rsidRPr="00BB37C1" w:rsidRDefault="00BB37C1" w:rsidP="00BB37C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- 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BB37C1" w:rsidRPr="00593D79" w:rsidRDefault="00BB37C1" w:rsidP="00593D79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/>
          <w:b/>
          <w:sz w:val="24"/>
          <w:szCs w:val="24"/>
          <w:lang w:val="ru-RU" w:eastAsia="ar-SA"/>
        </w:rPr>
      </w:pPr>
      <w:r w:rsidRPr="00BB37C1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- 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</w:t>
      </w:r>
      <w:r w:rsidR="00593D79">
        <w:rPr>
          <w:rFonts w:ascii="Times New Roman" w:eastAsia="SimSun" w:hAnsi="Times New Roman"/>
          <w:color w:val="00000A"/>
          <w:sz w:val="24"/>
          <w:szCs w:val="24"/>
          <w:lang w:val="ru-RU" w:eastAsia="ar-SA"/>
        </w:rPr>
        <w:t>и организациями и объединениями.</w:t>
      </w:r>
    </w:p>
    <w:tbl>
      <w:tblPr>
        <w:tblStyle w:val="4"/>
        <w:tblpPr w:leftFromText="180" w:rightFromText="180" w:vertAnchor="text" w:tblpX="-572" w:tblpY="-719"/>
        <w:tblW w:w="11124" w:type="dxa"/>
        <w:tblLook w:val="04A0" w:firstRow="1" w:lastRow="0" w:firstColumn="1" w:lastColumn="0" w:noHBand="0" w:noVBand="1"/>
      </w:tblPr>
      <w:tblGrid>
        <w:gridCol w:w="2285"/>
        <w:gridCol w:w="3684"/>
        <w:gridCol w:w="1644"/>
        <w:gridCol w:w="726"/>
        <w:gridCol w:w="726"/>
        <w:gridCol w:w="726"/>
        <w:gridCol w:w="772"/>
        <w:gridCol w:w="772"/>
      </w:tblGrid>
      <w:tr w:rsidR="00BB37C1" w:rsidRPr="00593D79" w:rsidTr="00593D79">
        <w:trPr>
          <w:trHeight w:val="699"/>
        </w:trPr>
        <w:tc>
          <w:tcPr>
            <w:tcW w:w="11124" w:type="dxa"/>
            <w:gridSpan w:val="8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SimSun" w:hAnsi="Times New Roman"/>
                <w:b/>
                <w:sz w:val="28"/>
                <w:szCs w:val="28"/>
                <w:lang w:val="ru-RU" w:eastAsia="ar-SA"/>
              </w:rPr>
              <w:lastRenderedPageBreak/>
              <w:t>План внеурочной деятельности  в 5-9 классах на 2023-2024 учебный год</w:t>
            </w:r>
          </w:p>
        </w:tc>
      </w:tr>
      <w:tr w:rsidR="00BB37C1" w:rsidRPr="00BB37C1" w:rsidTr="00BB37C1">
        <w:trPr>
          <w:trHeight w:val="557"/>
        </w:trPr>
        <w:tc>
          <w:tcPr>
            <w:tcW w:w="21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Направление  ВУД</w:t>
            </w: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Название курса ВУД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 xml:space="preserve">Преподаватель 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Количество часов в неделю</w:t>
            </w:r>
          </w:p>
        </w:tc>
      </w:tr>
      <w:tr w:rsidR="00BB37C1" w:rsidRPr="00BB37C1" w:rsidTr="00BB37C1">
        <w:tc>
          <w:tcPr>
            <w:tcW w:w="21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5 класс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6 класс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7 класс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8 класс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9 класс</w:t>
            </w:r>
          </w:p>
        </w:tc>
      </w:tr>
      <w:tr w:rsidR="00BB37C1" w:rsidRPr="00593D79" w:rsidTr="00BB37C1">
        <w:tc>
          <w:tcPr>
            <w:tcW w:w="11124" w:type="dxa"/>
            <w:gridSpan w:val="8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b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b/>
                <w:sz w:val="22"/>
                <w:szCs w:val="22"/>
                <w:lang w:val="ru-RU"/>
              </w:rPr>
              <w:t>Часть, рекомендуемая для всех обучающихся</w:t>
            </w: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 w:val="restart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  <w:t xml:space="preserve">Информационно - просветительские занятия патриотической, нравственной и экологической направленности </w:t>
            </w:r>
          </w:p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 w:val="restart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«Разговор о важном!»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Коробченко О.А.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Говорова Е.О.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Шухов С.А.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Плотникова С.И.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Герасимова Н.В.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Самонова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Ю.А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ЛитовченкоД.Н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Жданова Т.В.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Якимова ЕИ.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Андрюшкова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В.В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Рыжкин В.М.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Шишкина С.А.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Бражникова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М.Р.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Куликов В.Ю.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Мальгина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А.К.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Гусева Е.А.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Liberation Serif" w:eastAsia="NSimSun" w:hAnsi="Liberation Serif" w:cs="Mangal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Герасимова Н.В.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Дубова О.Л. 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Долинина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Т.А.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Шевкопляс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Е.Н.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Смирнова Т.Ю.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Любимова Д.И.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Пчёлкина Л.Ю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Зайцева Л.Ю.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 w:val="restart"/>
            <w:shd w:val="clear" w:color="auto" w:fill="auto"/>
          </w:tcPr>
          <w:p w:rsidR="00BB37C1" w:rsidRPr="00BB37C1" w:rsidRDefault="00BB37C1" w:rsidP="00593D79">
            <w:pPr>
              <w:widowControl/>
              <w:spacing w:after="0" w:line="240" w:lineRule="auto"/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 xml:space="preserve">Занятия, направленные на формирование </w:t>
            </w:r>
            <w:proofErr w:type="spellStart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профориентационных</w:t>
            </w:r>
            <w:proofErr w:type="spellEnd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 xml:space="preserve"> интересов и потребностей обучающихся (</w:t>
            </w:r>
            <w:proofErr w:type="spellStart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Профминимум</w:t>
            </w:r>
            <w:proofErr w:type="spellEnd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«Россия -мои горизонты»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ind w:hanging="101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</w:t>
            </w: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Прядилина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А.А.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ind w:left="-113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«Россия -мои горизонты»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ind w:hanging="101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Гусева Е.А.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ind w:left="-113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«Россия -мои горизонты»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52" w:lineRule="auto"/>
              <w:ind w:hanging="101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Любимова Д.И.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5</w:t>
            </w:r>
          </w:p>
        </w:tc>
      </w:tr>
      <w:tr w:rsidR="00BB37C1" w:rsidRPr="00BB37C1" w:rsidTr="00BB37C1">
        <w:tc>
          <w:tcPr>
            <w:tcW w:w="2172" w:type="dxa"/>
            <w:vMerge w:val="restart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Занимательный русский язык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Коробченко О.А.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Студия полезных рукоделий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Плотникова С.И.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410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 xml:space="preserve">Программирование на языке </w:t>
            </w:r>
            <w:proofErr w:type="spellStart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Python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Бражникова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М.Р.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Занимательная география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Абрамова Л.Ф.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78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 xml:space="preserve">Учимся программировать на </w:t>
            </w:r>
            <w:proofErr w:type="spellStart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Python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Кабина Т.Р.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Химия для любознательных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Романова Е.А.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Мир слов</w:t>
            </w:r>
          </w:p>
        </w:tc>
        <w:tc>
          <w:tcPr>
            <w:tcW w:w="173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Балашова И.С.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Материки и океаны</w:t>
            </w:r>
          </w:p>
        </w:tc>
        <w:tc>
          <w:tcPr>
            <w:tcW w:w="173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Абрамова Л.Ф.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251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Робототехника. </w:t>
            </w:r>
            <w:proofErr w:type="spellStart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Lego</w:t>
            </w:r>
            <w:proofErr w:type="spellEnd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 MindstormsEV3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Бражникова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М.Р.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Занимательный русский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Балашова И.С.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Важные вопросы безопасности</w:t>
            </w:r>
          </w:p>
        </w:tc>
        <w:tc>
          <w:tcPr>
            <w:tcW w:w="173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Галингер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И.И.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 xml:space="preserve">Программирование на </w:t>
            </w:r>
            <w:proofErr w:type="spellStart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Python</w:t>
            </w:r>
            <w:proofErr w:type="spellEnd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 </w:t>
            </w:r>
          </w:p>
        </w:tc>
        <w:tc>
          <w:tcPr>
            <w:tcW w:w="173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Кабина Т.Р.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Удивительный мир веществ</w:t>
            </w:r>
          </w:p>
        </w:tc>
        <w:tc>
          <w:tcPr>
            <w:tcW w:w="173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Liberation Serif" w:eastAsia="NSimSun" w:hAnsi="Liberation Serif" w:cs="Mangal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Смирнова Т.Ю.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Россия - моя история</w:t>
            </w:r>
          </w:p>
        </w:tc>
        <w:tc>
          <w:tcPr>
            <w:tcW w:w="173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Гутников И.С.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К вершинам языкознания</w:t>
            </w:r>
          </w:p>
        </w:tc>
        <w:tc>
          <w:tcPr>
            <w:tcW w:w="173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Люткина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И.В.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Мир изобразительного искусства  </w:t>
            </w:r>
          </w:p>
        </w:tc>
        <w:tc>
          <w:tcPr>
            <w:tcW w:w="1733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Долинина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Т.А.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auto" w:fill="auto"/>
            <w:vAlign w:val="center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Полезная химия</w:t>
            </w:r>
          </w:p>
        </w:tc>
        <w:tc>
          <w:tcPr>
            <w:tcW w:w="1733" w:type="dxa"/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Смирнова Т.Ю.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Liberation Serif" w:eastAsia="NSimSun" w:hAnsi="Liberation Serif" w:cs="Mangal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Практикум по математике</w:t>
            </w:r>
          </w:p>
        </w:tc>
        <w:tc>
          <w:tcPr>
            <w:tcW w:w="173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Мальгина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А.К. 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Liberation Serif" w:eastAsia="NSimSun" w:hAnsi="Liberation Serif" w:cs="Mangal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2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Мир химии</w:t>
            </w:r>
          </w:p>
        </w:tc>
        <w:tc>
          <w:tcPr>
            <w:tcW w:w="173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Комлева С.И.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Liberation Serif" w:eastAsia="NSimSun" w:hAnsi="Liberation Serif" w:cs="Mangal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Практикум по решению экспериментальных и расчётных задач по химии.</w:t>
            </w:r>
          </w:p>
        </w:tc>
        <w:tc>
          <w:tcPr>
            <w:tcW w:w="173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Романова Е.А.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Liberation Serif" w:eastAsia="NSimSun" w:hAnsi="Liberation Serif" w:cs="Mangal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2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Избранные вопросы обществознания</w:t>
            </w:r>
          </w:p>
        </w:tc>
        <w:tc>
          <w:tcPr>
            <w:tcW w:w="173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Кваскова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Д.А.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Liberation Serif" w:eastAsia="NSimSun" w:hAnsi="Liberation Serif" w:cs="Mangal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Практикум по математике</w:t>
            </w:r>
          </w:p>
        </w:tc>
        <w:tc>
          <w:tcPr>
            <w:tcW w:w="173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Трифонова Е.В.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Liberation Serif" w:eastAsia="NSimSun" w:hAnsi="Liberation Serif" w:cs="Mangal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2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Информатика в задачах и вопросах </w:t>
            </w:r>
          </w:p>
        </w:tc>
        <w:tc>
          <w:tcPr>
            <w:tcW w:w="173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Самарченко</w:t>
            </w:r>
            <w:proofErr w:type="spellEnd"/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 xml:space="preserve"> Н.В.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Liberation Serif" w:eastAsia="NSimSun" w:hAnsi="Liberation Serif" w:cs="Mangal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За страницами учебника географии</w:t>
            </w:r>
          </w:p>
        </w:tc>
        <w:tc>
          <w:tcPr>
            <w:tcW w:w="173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Солдатова Е.Г.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Liberation Serif" w:eastAsia="NSimSun" w:hAnsi="Liberation Serif" w:cs="Mangal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3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Биология в вопросах и ответах</w:t>
            </w:r>
          </w:p>
        </w:tc>
        <w:tc>
          <w:tcPr>
            <w:tcW w:w="173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Cs w:val="20"/>
                <w:lang w:val="ru-RU"/>
              </w:rPr>
            </w:pPr>
            <w:r w:rsidRPr="00BB37C1">
              <w:rPr>
                <w:rFonts w:ascii="Times New Roman" w:eastAsia="NSimSun" w:hAnsi="Times New Roman"/>
                <w:szCs w:val="20"/>
                <w:lang w:val="ru-RU"/>
              </w:rPr>
              <w:t>Галактионова Л.Ф.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Liberation Serif" w:eastAsia="NSimSun" w:hAnsi="Liberation Serif" w:cs="Mangal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Функция: просто, сложно, интересно</w:t>
            </w:r>
          </w:p>
        </w:tc>
        <w:tc>
          <w:tcPr>
            <w:tcW w:w="1733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bookmarkStart w:id="1" w:name="_GoBack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Козлова И</w:t>
            </w:r>
            <w:bookmarkEnd w:id="1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.В.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tcBorders>
              <w:top w:val="nil"/>
            </w:tcBorders>
            <w:shd w:val="clear" w:color="000000" w:fill="FFFFFF"/>
            <w:vAlign w:val="bottom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right"/>
              <w:rPr>
                <w:rFonts w:ascii="Liberation Serif" w:eastAsia="NSimSun" w:hAnsi="Liberation Serif" w:cs="Mangal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1</w:t>
            </w:r>
          </w:p>
        </w:tc>
      </w:tr>
      <w:tr w:rsidR="00BB37C1" w:rsidRPr="00BB37C1" w:rsidTr="00BB37C1">
        <w:tc>
          <w:tcPr>
            <w:tcW w:w="2172" w:type="dxa"/>
            <w:vMerge w:val="restart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  <w:t xml:space="preserve">Занятия, направленные на удовлетворение интересов и </w:t>
            </w:r>
            <w:proofErr w:type="gramStart"/>
            <w:r w:rsidRPr="00BB37C1"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  <w:t>потребностей</w:t>
            </w:r>
            <w:proofErr w:type="gramEnd"/>
            <w:r w:rsidRPr="00BB37C1"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 </w:t>
            </w:r>
          </w:p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Волейбол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ind w:hanging="101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Андрюшкова</w:t>
            </w:r>
            <w:proofErr w:type="spellEnd"/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 xml:space="preserve"> В.В.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</w:pPr>
            <w:r w:rsidRPr="00BB37C1"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Liberation Serif" w:eastAsia="NSimSun" w:hAnsi="Liberation Serif" w:cs="Mangal"/>
                <w:sz w:val="24"/>
                <w:lang w:val="ru-RU"/>
              </w:rPr>
            </w:pPr>
          </w:p>
        </w:tc>
      </w:tr>
      <w:tr w:rsidR="00BB37C1" w:rsidRPr="00BB37C1" w:rsidTr="00BB37C1">
        <w:trPr>
          <w:trHeight w:val="546"/>
        </w:trPr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Волейбол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ind w:hanging="101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Аракелян Т.Г.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4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Liberation Serif" w:eastAsia="NSimSun" w:hAnsi="Liberation Serif" w:cs="Mangal"/>
                <w:color w:val="000000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  <w:t>Школа ведущих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A03BA5" w:rsidP="00BB37C1">
            <w:pPr>
              <w:widowControl/>
              <w:spacing w:after="0" w:line="240" w:lineRule="auto"/>
              <w:ind w:hanging="101"/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Коробченко</w:t>
            </w:r>
            <w:r w:rsidR="00BB37C1"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О.А</w:t>
            </w:r>
            <w:proofErr w:type="spellEnd"/>
            <w:r w:rsidR="00BB37C1"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Liberation Serif" w:eastAsia="NSimSun" w:hAnsi="Liberation Serif" w:cs="Mangal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Liberation Serif" w:eastAsia="NSimSun" w:hAnsi="Liberation Serif" w:cs="Mangal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544" w:type="dxa"/>
            <w:gridSpan w:val="2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color w:val="FF0000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  <w:t xml:space="preserve">Сольное пение 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ind w:hanging="101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BB37C1"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  <w:t>Параничева</w:t>
            </w:r>
            <w:proofErr w:type="spellEnd"/>
            <w:r w:rsidRPr="00BB37C1"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  <w:t xml:space="preserve"> А.С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Спортивные игры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ind w:hanging="101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Аракелян Т.Г.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eastAsia="NSimSun" w:cs="Mangal"/>
                <w:sz w:val="24"/>
                <w:lang w:val="ru-RU"/>
              </w:rPr>
            </w:pPr>
            <w:r w:rsidRPr="00BB37C1">
              <w:rPr>
                <w:rFonts w:eastAsia="NSimSun" w:cs="Mangal"/>
                <w:sz w:val="24"/>
                <w:lang w:val="ru-RU"/>
              </w:rPr>
              <w:t>3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Спортивные игры</w:t>
            </w: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ind w:hanging="101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2"/>
                <w:szCs w:val="22"/>
                <w:lang w:val="ru-RU"/>
              </w:rPr>
              <w:t>Фадеев С.Н.</w:t>
            </w: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  <w:r w:rsidRPr="00BB37C1">
              <w:rPr>
                <w:rFonts w:ascii="Times New Roman" w:eastAsia="NSimSun" w:hAnsi="Times New Roman"/>
                <w:sz w:val="24"/>
                <w:lang w:val="ru-RU"/>
              </w:rPr>
              <w:t>2</w:t>
            </w: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ind w:hanging="101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ind w:hanging="101"/>
              <w:rPr>
                <w:rFonts w:ascii="Times New Roman" w:eastAsia="NSimSun" w:hAnsi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  <w:tr w:rsidR="00BB37C1" w:rsidRPr="00BB37C1" w:rsidTr="00BB37C1">
        <w:tc>
          <w:tcPr>
            <w:tcW w:w="2172" w:type="dxa"/>
            <w:vMerge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349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ind w:hanging="101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</w:pPr>
          </w:p>
        </w:tc>
        <w:tc>
          <w:tcPr>
            <w:tcW w:w="726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Liberation Serif" w:eastAsia="NSimSun" w:hAnsi="Liberation Serif" w:cs="Mangal"/>
                <w:sz w:val="22"/>
                <w:szCs w:val="22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  <w:tc>
          <w:tcPr>
            <w:tcW w:w="772" w:type="dxa"/>
            <w:shd w:val="clear" w:color="auto" w:fill="auto"/>
          </w:tcPr>
          <w:p w:rsidR="00BB37C1" w:rsidRPr="00BB37C1" w:rsidRDefault="00BB37C1" w:rsidP="00BB37C1">
            <w:pPr>
              <w:widowControl/>
              <w:spacing w:after="0" w:line="240" w:lineRule="auto"/>
              <w:jc w:val="center"/>
              <w:rPr>
                <w:rFonts w:ascii="Times New Roman" w:eastAsia="NSimSun" w:hAnsi="Times New Roman"/>
                <w:sz w:val="24"/>
                <w:lang w:val="ru-RU"/>
              </w:rPr>
            </w:pPr>
          </w:p>
        </w:tc>
      </w:tr>
    </w:tbl>
    <w:p w:rsidR="00694D64" w:rsidRDefault="00694D64" w:rsidP="00BB37C1">
      <w:pPr>
        <w:widowControl/>
        <w:tabs>
          <w:tab w:val="left" w:pos="0"/>
        </w:tabs>
        <w:autoSpaceDE w:val="0"/>
        <w:autoSpaceDN w:val="0"/>
        <w:adjustRightInd w:val="0"/>
        <w:spacing w:after="0"/>
        <w:jc w:val="both"/>
      </w:pPr>
    </w:p>
    <w:sectPr w:rsidR="00694D64" w:rsidSect="00593D79">
      <w:pgSz w:w="11906" w:h="16838"/>
      <w:pgMar w:top="147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CF"/>
    <w:rsid w:val="00593D79"/>
    <w:rsid w:val="00694D64"/>
    <w:rsid w:val="006D7EEF"/>
    <w:rsid w:val="007C2DCF"/>
    <w:rsid w:val="00A03BA5"/>
    <w:rsid w:val="00B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C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C2D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39"/>
    <w:rsid w:val="00BB37C1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B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CF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7C2D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39"/>
    <w:rsid w:val="00BB37C1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B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Елена Вячеславовна</dc:creator>
  <cp:keywords/>
  <dc:description/>
  <cp:lastModifiedBy>zvezd</cp:lastModifiedBy>
  <cp:revision>5</cp:revision>
  <dcterms:created xsi:type="dcterms:W3CDTF">2023-11-01T12:21:00Z</dcterms:created>
  <dcterms:modified xsi:type="dcterms:W3CDTF">2023-11-03T21:22:00Z</dcterms:modified>
</cp:coreProperties>
</file>