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3" w:rsidRPr="00415B0A" w:rsidRDefault="003D7053" w:rsidP="003D7053">
      <w:pPr>
        <w:jc w:val="center"/>
        <w:rPr>
          <w:rFonts w:ascii="Times New Roman" w:hAnsi="Times New Roman"/>
          <w:sz w:val="32"/>
          <w:szCs w:val="28"/>
        </w:rPr>
      </w:pPr>
      <w:r w:rsidRPr="00415B0A">
        <w:rPr>
          <w:rFonts w:ascii="Times New Roman" w:hAnsi="Times New Roman"/>
          <w:sz w:val="32"/>
          <w:szCs w:val="28"/>
        </w:rPr>
        <w:t>Муниципальное образовательное учреждение</w:t>
      </w:r>
    </w:p>
    <w:p w:rsidR="003D7053" w:rsidRPr="00415B0A" w:rsidRDefault="003D7053" w:rsidP="003D7053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г</w:t>
      </w:r>
      <w:r w:rsidRPr="00415B0A">
        <w:rPr>
          <w:rFonts w:ascii="Times New Roman" w:hAnsi="Times New Roman"/>
          <w:sz w:val="32"/>
          <w:szCs w:val="28"/>
        </w:rPr>
        <w:t xml:space="preserve">имназия имени </w:t>
      </w:r>
      <w:proofErr w:type="spellStart"/>
      <w:r w:rsidRPr="00415B0A">
        <w:rPr>
          <w:rFonts w:ascii="Times New Roman" w:hAnsi="Times New Roman"/>
          <w:sz w:val="32"/>
          <w:szCs w:val="28"/>
        </w:rPr>
        <w:t>А.Л.Кекина</w:t>
      </w:r>
      <w:proofErr w:type="spellEnd"/>
      <w:r w:rsidRPr="00415B0A">
        <w:rPr>
          <w:rFonts w:ascii="Times New Roman" w:hAnsi="Times New Roman"/>
          <w:sz w:val="32"/>
          <w:szCs w:val="28"/>
        </w:rPr>
        <w:t xml:space="preserve"> г</w:t>
      </w:r>
      <w:proofErr w:type="gramStart"/>
      <w:r w:rsidRPr="00415B0A">
        <w:rPr>
          <w:rFonts w:ascii="Times New Roman" w:hAnsi="Times New Roman"/>
          <w:sz w:val="32"/>
          <w:szCs w:val="28"/>
        </w:rPr>
        <w:t>.Р</w:t>
      </w:r>
      <w:proofErr w:type="gramEnd"/>
      <w:r w:rsidRPr="00415B0A">
        <w:rPr>
          <w:rFonts w:ascii="Times New Roman" w:hAnsi="Times New Roman"/>
          <w:sz w:val="32"/>
          <w:szCs w:val="28"/>
        </w:rPr>
        <w:t>остова Ярославской области</w:t>
      </w:r>
    </w:p>
    <w:p w:rsidR="003D7053" w:rsidRPr="00415B0A" w:rsidRDefault="003D7053" w:rsidP="003D7053">
      <w:pPr>
        <w:jc w:val="center"/>
        <w:rPr>
          <w:rFonts w:ascii="Times New Roman" w:hAnsi="Times New Roman"/>
          <w:sz w:val="28"/>
          <w:szCs w:val="28"/>
        </w:rPr>
      </w:pPr>
    </w:p>
    <w:p w:rsidR="003D7053" w:rsidRPr="00415B0A" w:rsidRDefault="003D7053" w:rsidP="003D7053">
      <w:pPr>
        <w:spacing w:after="120"/>
        <w:rPr>
          <w:rFonts w:ascii="Times New Roman" w:hAnsi="Times New Roman"/>
          <w:sz w:val="24"/>
          <w:szCs w:val="28"/>
        </w:rPr>
      </w:pPr>
      <w:r w:rsidRPr="00415B0A">
        <w:rPr>
          <w:rFonts w:ascii="Times New Roman" w:hAnsi="Times New Roman"/>
          <w:sz w:val="24"/>
          <w:szCs w:val="28"/>
        </w:rPr>
        <w:t xml:space="preserve">Рассмотрена </w:t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  <w:t>Утверждена</w:t>
      </w:r>
    </w:p>
    <w:p w:rsidR="003D7053" w:rsidRPr="00415B0A" w:rsidRDefault="003D7053" w:rsidP="003D7053">
      <w:pPr>
        <w:spacing w:after="120"/>
        <w:rPr>
          <w:rFonts w:ascii="Times New Roman" w:hAnsi="Times New Roman"/>
          <w:sz w:val="24"/>
          <w:szCs w:val="28"/>
        </w:rPr>
      </w:pPr>
      <w:r w:rsidRPr="00415B0A">
        <w:rPr>
          <w:rFonts w:ascii="Times New Roman" w:hAnsi="Times New Roman"/>
          <w:sz w:val="24"/>
          <w:szCs w:val="28"/>
        </w:rPr>
        <w:t xml:space="preserve">На заседании кафедры </w:t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  <w:t>Приказ по гимназии</w:t>
      </w:r>
    </w:p>
    <w:p w:rsidR="003D7053" w:rsidRPr="00415B0A" w:rsidRDefault="003D7053" w:rsidP="003D7053">
      <w:pPr>
        <w:spacing w:after="120"/>
        <w:rPr>
          <w:rFonts w:ascii="Times New Roman" w:hAnsi="Times New Roman"/>
          <w:sz w:val="24"/>
          <w:szCs w:val="28"/>
        </w:rPr>
      </w:pPr>
      <w:r w:rsidRPr="00415B0A">
        <w:rPr>
          <w:rFonts w:ascii="Times New Roman" w:hAnsi="Times New Roman"/>
          <w:sz w:val="24"/>
          <w:szCs w:val="28"/>
        </w:rPr>
        <w:t xml:space="preserve">протокол № </w:t>
      </w:r>
      <w:r w:rsidRPr="00415B0A">
        <w:rPr>
          <w:rFonts w:ascii="Times New Roman" w:hAnsi="Times New Roman"/>
          <w:sz w:val="24"/>
          <w:szCs w:val="28"/>
        </w:rPr>
        <w:tab/>
      </w:r>
      <w:r w:rsidRPr="00415B0A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от «___» ___________ 2014г</w:t>
      </w:r>
    </w:p>
    <w:p w:rsidR="003D7053" w:rsidRPr="00415B0A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 ___________ 2014</w:t>
      </w:r>
      <w:r w:rsidRPr="00415B0A">
        <w:rPr>
          <w:rFonts w:ascii="Times New Roman" w:hAnsi="Times New Roman"/>
          <w:sz w:val="24"/>
          <w:szCs w:val="28"/>
        </w:rPr>
        <w:t>г.</w:t>
      </w: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</w:t>
      </w: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</w:p>
    <w:p w:rsidR="003D7053" w:rsidRDefault="003D7053" w:rsidP="003D7053">
      <w:pPr>
        <w:spacing w:after="120"/>
        <w:rPr>
          <w:rFonts w:ascii="Times New Roman" w:hAnsi="Times New Roman"/>
          <w:b/>
          <w:sz w:val="24"/>
          <w:szCs w:val="28"/>
        </w:rPr>
      </w:pPr>
    </w:p>
    <w:p w:rsidR="003D7053" w:rsidRPr="003D7053" w:rsidRDefault="003D7053" w:rsidP="003D7053">
      <w:pPr>
        <w:jc w:val="center"/>
        <w:rPr>
          <w:bCs/>
          <w:sz w:val="32"/>
          <w:szCs w:val="32"/>
        </w:rPr>
      </w:pPr>
      <w:r w:rsidRPr="003D7053">
        <w:rPr>
          <w:bCs/>
          <w:sz w:val="32"/>
          <w:szCs w:val="32"/>
        </w:rPr>
        <w:t>Рабочая программа элективного курса</w:t>
      </w:r>
    </w:p>
    <w:p w:rsidR="003D7053" w:rsidRPr="003D7053" w:rsidRDefault="003D7053" w:rsidP="003D7053">
      <w:pPr>
        <w:jc w:val="center"/>
      </w:pPr>
      <w:r w:rsidRPr="003D7053">
        <w:rPr>
          <w:bCs/>
          <w:sz w:val="32"/>
          <w:szCs w:val="32"/>
        </w:rPr>
        <w:t>по математике «Избранные вопросы математики»</w:t>
      </w:r>
      <w:r w:rsidRPr="003D7053">
        <w:rPr>
          <w:bCs/>
          <w:sz w:val="32"/>
          <w:szCs w:val="32"/>
        </w:rPr>
        <w:br/>
        <w:t>для 8  класса</w:t>
      </w:r>
    </w:p>
    <w:p w:rsidR="003D7053" w:rsidRPr="003D7053" w:rsidRDefault="003D7053" w:rsidP="003D7053">
      <w:pPr>
        <w:spacing w:after="120"/>
        <w:jc w:val="center"/>
        <w:rPr>
          <w:rFonts w:ascii="Times New Roman" w:hAnsi="Times New Roman"/>
          <w:sz w:val="24"/>
          <w:szCs w:val="28"/>
        </w:rPr>
      </w:pPr>
    </w:p>
    <w:p w:rsidR="003D7053" w:rsidRDefault="003D7053" w:rsidP="003D7053">
      <w:pPr>
        <w:jc w:val="center"/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jc w:val="center"/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jc w:val="center"/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jc w:val="center"/>
        <w:rPr>
          <w:rFonts w:ascii="Times New Roman" w:hAnsi="Times New Roman"/>
          <w:sz w:val="28"/>
          <w:szCs w:val="28"/>
        </w:rPr>
      </w:pPr>
    </w:p>
    <w:p w:rsidR="003D7053" w:rsidRPr="00227E89" w:rsidRDefault="003D7053" w:rsidP="003D70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7053" w:rsidRPr="00227E89" w:rsidRDefault="003D7053" w:rsidP="003D7053">
      <w:pPr>
        <w:rPr>
          <w:rFonts w:ascii="Times New Roman" w:hAnsi="Times New Roman"/>
          <w:sz w:val="28"/>
          <w:szCs w:val="28"/>
        </w:rPr>
      </w:pPr>
    </w:p>
    <w:p w:rsidR="003D7053" w:rsidRPr="00227E89" w:rsidRDefault="003D7053" w:rsidP="003D7053">
      <w:pPr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103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103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103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7053" w:rsidRDefault="006E07B7" w:rsidP="003D7053">
      <w:pPr>
        <w:tabs>
          <w:tab w:val="left" w:pos="5529"/>
          <w:tab w:val="left" w:pos="5670"/>
        </w:tabs>
        <w:ind w:left="5954" w:hanging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D7053">
        <w:rPr>
          <w:rFonts w:ascii="Times New Roman" w:hAnsi="Times New Roman"/>
          <w:sz w:val="28"/>
          <w:szCs w:val="28"/>
        </w:rPr>
        <w:t>учитель Козлова И.В.</w:t>
      </w: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</w:p>
    <w:p w:rsidR="003D7053" w:rsidRDefault="003D7053" w:rsidP="003D7053">
      <w:pPr>
        <w:tabs>
          <w:tab w:val="left" w:pos="5529"/>
          <w:tab w:val="left" w:pos="56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2014 - 2015 учебный год</w:t>
      </w:r>
    </w:p>
    <w:p w:rsidR="003D7053" w:rsidRDefault="003D7053" w:rsidP="003D7053">
      <w:pPr>
        <w:tabs>
          <w:tab w:val="left" w:pos="5529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B02A46" w:rsidRDefault="00B02A46" w:rsidP="00B02A46">
      <w:pPr>
        <w:tabs>
          <w:tab w:val="left" w:pos="4155"/>
        </w:tabs>
        <w:jc w:val="center"/>
      </w:pPr>
    </w:p>
    <w:p w:rsidR="00B02A46" w:rsidRDefault="00B02A46" w:rsidP="00B02A46"/>
    <w:p w:rsidR="003D7053" w:rsidRDefault="003D7053" w:rsidP="00B02A46"/>
    <w:p w:rsidR="003D7053" w:rsidRDefault="003D7053" w:rsidP="00B02A46"/>
    <w:p w:rsidR="003D7053" w:rsidRDefault="003D7053" w:rsidP="00B02A46"/>
    <w:p w:rsidR="003D7053" w:rsidRDefault="003D7053" w:rsidP="00B02A46"/>
    <w:p w:rsidR="003D7053" w:rsidRDefault="003D7053" w:rsidP="00B02A46"/>
    <w:p w:rsidR="003D7053" w:rsidRDefault="003D7053" w:rsidP="00B02A46"/>
    <w:p w:rsidR="003D7053" w:rsidRDefault="003D7053" w:rsidP="00B02A46"/>
    <w:p w:rsidR="003D7053" w:rsidRDefault="003D7053" w:rsidP="00B02A46"/>
    <w:p w:rsidR="00CF3437" w:rsidRPr="0036671E" w:rsidRDefault="00CF3437" w:rsidP="00075995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671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F3437" w:rsidRPr="0036671E" w:rsidRDefault="00CF3437" w:rsidP="00CF3437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CF3437" w:rsidRPr="0036671E" w:rsidRDefault="00CF3437" w:rsidP="00CF3437">
      <w:p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 xml:space="preserve">    Программа элективного курса предназначена для </w:t>
      </w:r>
      <w:proofErr w:type="spellStart"/>
      <w:r w:rsidR="0036671E">
        <w:rPr>
          <w:rFonts w:ascii="Times New Roman" w:hAnsi="Times New Roman" w:cs="Times New Roman"/>
          <w:sz w:val="24"/>
          <w:szCs w:val="24"/>
        </w:rPr>
        <w:t>обу</w:t>
      </w:r>
      <w:r w:rsidRPr="0036671E">
        <w:rPr>
          <w:rFonts w:ascii="Times New Roman" w:hAnsi="Times New Roman" w:cs="Times New Roman"/>
          <w:sz w:val="24"/>
          <w:szCs w:val="24"/>
        </w:rPr>
        <w:t>чащихся</w:t>
      </w:r>
      <w:proofErr w:type="spellEnd"/>
      <w:r w:rsidRPr="0036671E">
        <w:rPr>
          <w:rFonts w:ascii="Times New Roman" w:hAnsi="Times New Roman" w:cs="Times New Roman"/>
          <w:sz w:val="24"/>
          <w:szCs w:val="24"/>
        </w:rPr>
        <w:t xml:space="preserve"> 8 класса, и рассчитана на 3</w:t>
      </w:r>
      <w:r w:rsidR="003D7053" w:rsidRPr="0036671E">
        <w:rPr>
          <w:rFonts w:ascii="Times New Roman" w:hAnsi="Times New Roman" w:cs="Times New Roman"/>
          <w:sz w:val="24"/>
          <w:szCs w:val="24"/>
        </w:rPr>
        <w:t>4</w:t>
      </w:r>
      <w:r w:rsidRPr="0036671E">
        <w:rPr>
          <w:rFonts w:ascii="Times New Roman" w:hAnsi="Times New Roman" w:cs="Times New Roman"/>
          <w:sz w:val="24"/>
          <w:szCs w:val="24"/>
        </w:rPr>
        <w:t xml:space="preserve"> часов (1 час в неделю).</w:t>
      </w:r>
    </w:p>
    <w:p w:rsidR="00CF3437" w:rsidRPr="0036671E" w:rsidRDefault="00CF3437" w:rsidP="00CF3437">
      <w:p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 xml:space="preserve">    Данный курс направлен на </w:t>
      </w:r>
      <w:r w:rsidR="003D7053" w:rsidRPr="0036671E">
        <w:rPr>
          <w:rFonts w:ascii="Times New Roman" w:hAnsi="Times New Roman" w:cs="Times New Roman"/>
          <w:sz w:val="24"/>
          <w:szCs w:val="24"/>
        </w:rPr>
        <w:t>углубление</w:t>
      </w:r>
      <w:r w:rsidRPr="0036671E">
        <w:rPr>
          <w:rFonts w:ascii="Times New Roman" w:hAnsi="Times New Roman" w:cs="Times New Roman"/>
          <w:sz w:val="24"/>
          <w:szCs w:val="24"/>
        </w:rPr>
        <w:t xml:space="preserve"> знаний учащихся за курс 7 и 8 классов, повышение у</w:t>
      </w:r>
      <w:r w:rsidR="003D7053" w:rsidRPr="0036671E">
        <w:rPr>
          <w:rFonts w:ascii="Times New Roman" w:hAnsi="Times New Roman" w:cs="Times New Roman"/>
          <w:sz w:val="24"/>
          <w:szCs w:val="24"/>
        </w:rPr>
        <w:t xml:space="preserve">ровня математической подготовки. </w:t>
      </w:r>
      <w:r w:rsidRPr="0036671E">
        <w:rPr>
          <w:rFonts w:ascii="Times New Roman" w:hAnsi="Times New Roman" w:cs="Times New Roman"/>
          <w:sz w:val="24"/>
          <w:szCs w:val="24"/>
        </w:rPr>
        <w:t xml:space="preserve">Изучение материала данного курса </w:t>
      </w:r>
      <w:r w:rsidR="003D7053" w:rsidRPr="0036671E">
        <w:rPr>
          <w:rFonts w:ascii="Times New Roman" w:hAnsi="Times New Roman" w:cs="Times New Roman"/>
          <w:sz w:val="24"/>
          <w:szCs w:val="24"/>
        </w:rPr>
        <w:t>должно способствовать успешности</w:t>
      </w:r>
      <w:r w:rsidRPr="0036671E">
        <w:rPr>
          <w:rFonts w:ascii="Times New Roman" w:hAnsi="Times New Roman" w:cs="Times New Roman"/>
          <w:sz w:val="24"/>
          <w:szCs w:val="24"/>
        </w:rPr>
        <w:t xml:space="preserve"> обучения школьников 7-8 классов </w:t>
      </w:r>
      <w:r w:rsidR="0036671E">
        <w:rPr>
          <w:rFonts w:ascii="Times New Roman" w:hAnsi="Times New Roman" w:cs="Times New Roman"/>
          <w:sz w:val="24"/>
          <w:szCs w:val="24"/>
        </w:rPr>
        <w:t>и</w:t>
      </w:r>
      <w:r w:rsidRPr="0036671E">
        <w:rPr>
          <w:rFonts w:ascii="Times New Roman" w:hAnsi="Times New Roman" w:cs="Times New Roman"/>
          <w:sz w:val="24"/>
          <w:szCs w:val="24"/>
        </w:rPr>
        <w:t xml:space="preserve"> качественной подготовки к </w:t>
      </w:r>
      <w:r w:rsidR="003D7053" w:rsidRPr="0036671E">
        <w:rPr>
          <w:rFonts w:ascii="Times New Roman" w:hAnsi="Times New Roman" w:cs="Times New Roman"/>
          <w:sz w:val="24"/>
          <w:szCs w:val="24"/>
        </w:rPr>
        <w:t>ОГ</w:t>
      </w:r>
      <w:r w:rsidRPr="0036671E">
        <w:rPr>
          <w:rFonts w:ascii="Times New Roman" w:hAnsi="Times New Roman" w:cs="Times New Roman"/>
          <w:sz w:val="24"/>
          <w:szCs w:val="24"/>
        </w:rPr>
        <w:t>Э.</w:t>
      </w:r>
    </w:p>
    <w:p w:rsidR="00CF3437" w:rsidRPr="0036671E" w:rsidRDefault="00CF3437" w:rsidP="00CF3437">
      <w:p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 xml:space="preserve">    </w:t>
      </w:r>
      <w:r w:rsidRPr="0036671E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Pr="0036671E">
        <w:rPr>
          <w:rFonts w:ascii="Times New Roman" w:hAnsi="Times New Roman" w:cs="Times New Roman"/>
          <w:sz w:val="24"/>
          <w:szCs w:val="24"/>
        </w:rPr>
        <w:t xml:space="preserve"> – обеспечение прочного и сознательного овладения учащимися системой математических знаний и умений в начале курса изучение алгебры 7-9.</w:t>
      </w:r>
    </w:p>
    <w:p w:rsidR="00075995" w:rsidRPr="0036671E" w:rsidRDefault="00075995" w:rsidP="00075995">
      <w:pPr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Нормативно-правовые документы, на основании которых составлена программа</w:t>
      </w:r>
    </w:p>
    <w:p w:rsidR="00075995" w:rsidRPr="0036671E" w:rsidRDefault="00075995" w:rsidP="00075995">
      <w:pPr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Программа составлена на основе нормативных правовых документов:</w:t>
      </w:r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Закон Российской Федерации «Об образовании  в РФ» (от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12"/>
        </w:smartTagPr>
        <w:r w:rsidRPr="0036671E">
          <w:rPr>
            <w:rFonts w:ascii="Times New Roman" w:hAnsi="Times New Roman" w:cs="Times New Roman"/>
            <w:color w:val="auto"/>
            <w:sz w:val="24"/>
            <w:szCs w:val="24"/>
          </w:rPr>
          <w:t>29.12.12</w:t>
        </w:r>
      </w:smartTag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года №273-фз).</w:t>
      </w:r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компонент государственного стандарта основного общего образования по математике, утвержденного приказом Минобразования России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4"/>
        </w:smartTagPr>
        <w:r w:rsidRPr="0036671E">
          <w:rPr>
            <w:rFonts w:ascii="Times New Roman" w:hAnsi="Times New Roman" w:cs="Times New Roman"/>
            <w:color w:val="auto"/>
            <w:sz w:val="24"/>
            <w:szCs w:val="24"/>
          </w:rPr>
          <w:t>05.03.2004</w:t>
        </w:r>
      </w:smartTag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г. № 1089.</w:t>
      </w:r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базисный учебный план общеобразовательных учреждений.  </w:t>
      </w:r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РФ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2"/>
        </w:smartTagPr>
        <w:r w:rsidRPr="0036671E">
          <w:rPr>
            <w:rFonts w:ascii="Times New Roman" w:hAnsi="Times New Roman" w:cs="Times New Roman"/>
            <w:color w:val="auto"/>
            <w:sz w:val="24"/>
            <w:szCs w:val="24"/>
          </w:rPr>
          <w:t>19.12.2012</w:t>
        </w:r>
      </w:smartTag>
      <w:r w:rsidRPr="0036671E">
        <w:rPr>
          <w:rFonts w:ascii="Times New Roman" w:hAnsi="Times New Roman" w:cs="Times New Roman"/>
          <w:color w:val="auto"/>
          <w:sz w:val="24"/>
          <w:szCs w:val="24"/>
        </w:rPr>
        <w:t>г. №1067 «Об утверждении федеральных перечней учебников, рекомендованных (допущенных) к использованию в ОУ, реализующих образовательные программы общего образования и имеющих государственную аккредитацию на 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год.</w:t>
      </w:r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программа основного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 w:rsidRPr="0036671E">
          <w:rPr>
            <w:rFonts w:ascii="Times New Roman" w:hAnsi="Times New Roman" w:cs="Times New Roman"/>
            <w:color w:val="auto"/>
            <w:sz w:val="24"/>
            <w:szCs w:val="24"/>
          </w:rPr>
          <w:t>2004 г</w:t>
        </w:r>
      </w:smartTag>
    </w:p>
    <w:p w:rsidR="00075995" w:rsidRPr="0036671E" w:rsidRDefault="00075995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Методические рекомендации «О преподавании математики  в 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 в общеобразовательных учреждениях»</w:t>
      </w:r>
    </w:p>
    <w:p w:rsidR="00075995" w:rsidRPr="0036671E" w:rsidRDefault="007918D1" w:rsidP="00075995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МОУ гимназии им. А.Л. </w:t>
      </w:r>
      <w:proofErr w:type="spellStart"/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Кекина</w:t>
      </w:r>
      <w:proofErr w:type="spellEnd"/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995"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на 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75995" w:rsidRPr="0036671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3D7053" w:rsidRPr="0036671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75995"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075995" w:rsidRPr="0036671E" w:rsidRDefault="00075995" w:rsidP="0007599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Сведения о программе</w:t>
      </w:r>
    </w:p>
    <w:p w:rsidR="00075995" w:rsidRPr="0036671E" w:rsidRDefault="00075995" w:rsidP="0007599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</w:t>
      </w:r>
      <w:proofErr w:type="gramStart"/>
      <w:r w:rsidRPr="0036671E">
        <w:rPr>
          <w:rFonts w:ascii="Times New Roman" w:hAnsi="Times New Roman" w:cs="Times New Roman"/>
          <w:color w:val="auto"/>
          <w:sz w:val="24"/>
          <w:szCs w:val="24"/>
        </w:rPr>
        <w:t>по элективному курсу по математике составлена в соответствии с требованиями федерального компонента Государственного образовательного стандарта основного общего образования по математике</w:t>
      </w:r>
      <w:proofErr w:type="gramEnd"/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. Определяет последовательность изучения материала в рамках стандарта для основной школы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образования, а также развития учащихся. </w:t>
      </w:r>
      <w:proofErr w:type="gramStart"/>
      <w:r w:rsidRPr="0036671E">
        <w:rPr>
          <w:rFonts w:ascii="Times New Roman" w:hAnsi="Times New Roman" w:cs="Times New Roman"/>
          <w:color w:val="auto"/>
          <w:sz w:val="24"/>
          <w:szCs w:val="24"/>
        </w:rPr>
        <w:t>Составлена</w:t>
      </w:r>
      <w:proofErr w:type="gramEnd"/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требованиями, предъявляемыми к углубленному уровню обучения.</w:t>
      </w:r>
    </w:p>
    <w:p w:rsidR="00075995" w:rsidRPr="0036671E" w:rsidRDefault="00075995" w:rsidP="00075995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Обоснование выбора программы</w:t>
      </w:r>
    </w:p>
    <w:p w:rsidR="00A402AD" w:rsidRPr="0036671E" w:rsidRDefault="00075995" w:rsidP="00075995">
      <w:pPr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данного курса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Все свойства, входящие в элективный курс, и их доказательства не вызовут трудности у учащихся, т.к. не содержат громоздких выкладок, а каждое предыдущее готовит последующее. При направляющей роли учителя школьники могут самостоятельно сформулировать новые для них свойства и даже доказать их. Программа данного курса располагает к самостоятельному </w:t>
      </w:r>
      <w:proofErr w:type="gramStart"/>
      <w:r w:rsidRPr="0036671E">
        <w:rPr>
          <w:rFonts w:ascii="Times New Roman" w:hAnsi="Times New Roman" w:cs="Times New Roman"/>
          <w:color w:val="auto"/>
          <w:sz w:val="24"/>
          <w:szCs w:val="24"/>
        </w:rPr>
        <w:t>поиску</w:t>
      </w:r>
      <w:proofErr w:type="gramEnd"/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и повышать интерес к изучению предмета.</w:t>
      </w:r>
    </w:p>
    <w:p w:rsidR="00CF3437" w:rsidRPr="0036671E" w:rsidRDefault="00CF3437" w:rsidP="00CF34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 xml:space="preserve"> </w:t>
      </w:r>
      <w:r w:rsidR="00A402AD" w:rsidRPr="003667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671E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 программы</w:t>
      </w:r>
      <w:r w:rsidR="00A402AD" w:rsidRPr="003667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Научить школьников выполнять тождественные преобразования выражений;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Научить учащихся решать линейные уравнения и неравенства;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Научить учащихся решать квадратные уравнения и неравенства;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Научить строить графики линейных и квадратных функций;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Помочь овладеть умениями на уровне свободного их использования;</w:t>
      </w:r>
    </w:p>
    <w:p w:rsidR="00A402AD" w:rsidRPr="0036671E" w:rsidRDefault="00A402AD" w:rsidP="00A402A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671E">
        <w:rPr>
          <w:rFonts w:ascii="Times New Roman" w:hAnsi="Times New Roman" w:cs="Times New Roman"/>
          <w:sz w:val="24"/>
          <w:szCs w:val="24"/>
        </w:rPr>
        <w:t>Помочь ученики оценить свой потенциал с точки зрения образовательной перспективы.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Формы организации образовательного процесса.</w:t>
      </w:r>
    </w:p>
    <w:p w:rsidR="00075995" w:rsidRPr="0036671E" w:rsidRDefault="00075995" w:rsidP="00075995">
      <w:pPr>
        <w:ind w:right="-799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        Формы организации учебного процесса: индивидуальные, групповые, индивидуально-групповые, парные, коллективные,  фронтальные.</w:t>
      </w:r>
    </w:p>
    <w:p w:rsidR="00075995" w:rsidRPr="0036671E" w:rsidRDefault="00075995" w:rsidP="00075995">
      <w:pPr>
        <w:ind w:right="-79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знаний: лекция, конференция</w:t>
      </w:r>
    </w:p>
    <w:p w:rsidR="00075995" w:rsidRPr="0036671E" w:rsidRDefault="00075995" w:rsidP="00075995">
      <w:pPr>
        <w:ind w:right="-79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Cs/>
          <w:color w:val="auto"/>
          <w:sz w:val="24"/>
          <w:szCs w:val="24"/>
        </w:rPr>
        <w:t>Формирование умений и навыков: практикум</w:t>
      </w:r>
    </w:p>
    <w:p w:rsidR="00075995" w:rsidRPr="0036671E" w:rsidRDefault="00075995" w:rsidP="00075995">
      <w:pPr>
        <w:ind w:right="-79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Cs/>
          <w:color w:val="auto"/>
          <w:sz w:val="24"/>
          <w:szCs w:val="24"/>
        </w:rPr>
        <w:t>Проверка знаний:</w:t>
      </w:r>
      <w:r w:rsidR="003A10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самостоятельная работа, тест,</w:t>
      </w:r>
      <w:r w:rsidRPr="003667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зачет 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  Типы уроков: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урок закрепления изученного                    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урок применения знаний и умений                      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урок обобщения и систематизации знаний         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урок проверки и коррекции знаний и умений    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комбинированный урок     </w:t>
      </w:r>
    </w:p>
    <w:p w:rsidR="00075995" w:rsidRPr="0036671E" w:rsidRDefault="00075995" w:rsidP="00075995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урок – зачет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  Ведущими методами обучения предмету являются: </w:t>
      </w:r>
      <w:proofErr w:type="gramStart"/>
      <w:r w:rsidRPr="0036671E">
        <w:rPr>
          <w:rFonts w:ascii="Times New Roman" w:hAnsi="Times New Roman" w:cs="Times New Roman"/>
          <w:color w:val="auto"/>
          <w:sz w:val="24"/>
          <w:szCs w:val="24"/>
        </w:rPr>
        <w:t>объяснительно-иллюстративный</w:t>
      </w:r>
      <w:proofErr w:type="gramEnd"/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 и репродуктивный, частично-поисковый, проектно-исследовательский.                                                                  </w:t>
      </w:r>
    </w:p>
    <w:p w:rsidR="007918D1" w:rsidRPr="0036671E" w:rsidRDefault="007918D1" w:rsidP="0007599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918D1" w:rsidRPr="0036671E" w:rsidRDefault="007918D1" w:rsidP="00075995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75995" w:rsidRPr="0036671E" w:rsidRDefault="00075995" w:rsidP="007918D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Технологии обучения.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36671E">
        <w:rPr>
          <w:rFonts w:ascii="Times New Roman" w:hAnsi="Times New Roman" w:cs="Times New Roman"/>
          <w:color w:val="auto"/>
          <w:sz w:val="24"/>
          <w:szCs w:val="24"/>
        </w:rPr>
        <w:t>Используются элементы следующих технологий: личностно-ориентированное обучение, обучение с применением опорных схем, информационно-коммуникационных технологий, деятельностных технологий.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реализацией.</w:t>
      </w:r>
    </w:p>
    <w:p w:rsidR="00075995" w:rsidRPr="0036671E" w:rsidRDefault="00075995" w:rsidP="007918D1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b/>
          <w:color w:val="auto"/>
          <w:sz w:val="24"/>
          <w:szCs w:val="24"/>
        </w:rPr>
        <w:t>Механизмы формирования ключевых компетенций учащихся</w:t>
      </w:r>
    </w:p>
    <w:p w:rsidR="00075995" w:rsidRPr="0036671E" w:rsidRDefault="00075995" w:rsidP="0007599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Программа предполагает, что успех формирования компетенций определяется рядом условий:</w:t>
      </w:r>
    </w:p>
    <w:p w:rsidR="00075995" w:rsidRPr="0036671E" w:rsidRDefault="00075995" w:rsidP="0007599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настроенностью уч-ся на необходимость определенных действий</w:t>
      </w:r>
    </w:p>
    <w:p w:rsidR="00075995" w:rsidRPr="0036671E" w:rsidRDefault="00075995" w:rsidP="0007599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четкостью и доступностью изложения цели и задач, которые уч-ся должны решать в ходе учебной деятельности</w:t>
      </w:r>
    </w:p>
    <w:p w:rsidR="00075995" w:rsidRPr="0036671E" w:rsidRDefault="00075995" w:rsidP="0007599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полнотой и ясностью представления о структуре формируемого умения, показом учителем способов выполнения той или иной работы</w:t>
      </w:r>
    </w:p>
    <w:p w:rsidR="00075995" w:rsidRPr="0036671E" w:rsidRDefault="00075995" w:rsidP="00075995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>организацией деятельности учащихся по овладению отдельными действиями или их совокупностью с использованием системы задач</w:t>
      </w:r>
    </w:p>
    <w:p w:rsidR="00A402AD" w:rsidRPr="0036671E" w:rsidRDefault="00075995" w:rsidP="00A402AD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671E">
        <w:rPr>
          <w:rFonts w:ascii="Times New Roman" w:hAnsi="Times New Roman" w:cs="Times New Roman"/>
          <w:color w:val="auto"/>
          <w:sz w:val="24"/>
          <w:szCs w:val="24"/>
        </w:rPr>
        <w:t xml:space="preserve">применение </w:t>
      </w:r>
      <w:r w:rsidRPr="0036671E">
        <w:rPr>
          <w:rFonts w:ascii="Times New Roman" w:hAnsi="Times New Roman" w:cs="Times New Roman"/>
          <w:iCs/>
          <w:color w:val="auto"/>
          <w:sz w:val="24"/>
          <w:szCs w:val="24"/>
        </w:rPr>
        <w:t>деятельностного подхода обучения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Структура курса</w:t>
      </w:r>
    </w:p>
    <w:p w:rsidR="0036671E" w:rsidRPr="0036671E" w:rsidRDefault="00981A5C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Курс рассчитан на 32 </w:t>
      </w:r>
      <w:r w:rsidR="0036671E" w:rsidRPr="0036671E">
        <w:rPr>
          <w:rFonts w:ascii="Times New Roman" w:hAnsi="Times New Roman" w:cs="Times New Roman"/>
          <w:color w:val="333333"/>
          <w:sz w:val="24"/>
          <w:szCs w:val="24"/>
        </w:rPr>
        <w:t>занятия. Включенный в программу материал предполагает повторение и углубление следующих разделов алгебры 5-8 классов: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Выражения и их преобразования.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Уравнения и системы уравнений.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Неравенства.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Координаты и графики.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Функции.</w:t>
      </w:r>
    </w:p>
    <w:p w:rsidR="0036671E" w:rsidRPr="0036671E" w:rsidRDefault="0036671E" w:rsidP="0036671E">
      <w:pPr>
        <w:numPr>
          <w:ilvl w:val="0"/>
          <w:numId w:val="1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Текстовые задачи.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36671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Формы организации учебных занятий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Формы проведения занятий включают в себя лекции, практические работы, тренинги по использованию методов поиска решений.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br/>
        <w:t>Основной тип занятий  комбинированный урок. Каждая тема курса начинается с постановки задачи. Теоретический материал излагается в форме мини-лекции. После изучения теоретического материала выполняются практические задания для его закрепления.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br/>
        <w:t>Занятия строятся с учётом индивидуальных особенностей обучающихся, их темпа восприятия и уровня усвоения материала. Каждому ученику по окончании занятия предлагается блок заданий для самостоятельного решения.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ходе обучения периодически проводятся непродолжительные, рассчитанные на 5- 10 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</w:t>
      </w:r>
      <w:proofErr w:type="gram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обучающим</w:t>
      </w:r>
      <w:proofErr w:type="gram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 и обучающимся корректировать свою деятельность.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 </w:t>
      </w:r>
    </w:p>
    <w:p w:rsidR="0036671E" w:rsidRPr="0036671E" w:rsidRDefault="0036671E" w:rsidP="0036671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66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Контроль и система оценивания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Текущий контроль уровня усвоения материала осуществляется по результатам выполнения учащимися самостоятельных, практических и тестовых работ.  Присутствует как качественная, так и количественная оценка деятельности.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lastRenderedPageBreak/>
        <w:t>Качественная оценка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базируется на анализе уровня мотивации учащихся, их общественном поведении, самостоятельности в организации учебного труда.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Количественная оценка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</w:p>
    <w:p w:rsid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Итоговый контроль реализуется в двух формах: традиционного зачёта и тестирования.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</w:p>
    <w:p w:rsidR="0036671E" w:rsidRPr="0036671E" w:rsidRDefault="0036671E" w:rsidP="0036671E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6671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Учебно-тематическое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173"/>
        <w:gridCol w:w="622"/>
        <w:gridCol w:w="802"/>
        <w:gridCol w:w="1169"/>
        <w:gridCol w:w="2407"/>
        <w:gridCol w:w="2850"/>
      </w:tblGrid>
      <w:tr w:rsidR="0036671E" w:rsidRPr="0036671E" w:rsidTr="00E27DD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проведения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Образовательный продукт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Числа и выражения.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 урок-практикум, тестирование.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вычислительных навыков.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  навыков тождественных преобразований.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Функции и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Семинар, тестирование,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Обобщение знаний о различных функциях и их графиках.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 уроки-практикумы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различными способами преобразования выражений, содержащих квадратный корень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Уравнения. Системы уравнений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индивидуальная работа,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умениями решать уравнения различных видов, различными способами.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разными способами решения линейных и нелинейных систем уравнений.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Текстовые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 групповая работа,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Овладение умениями решать текстовые задачи различных видов, различными способами.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Неравенства. Системы неравенств.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Комбинированный урок,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урок-практикум,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умениями решать неравенства и системы неравенств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Уравнения и неравенства с модулем.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Овладение умениями решать уравнения и неравенства с модулями.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урок-практикум исследовательского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умениями решать уравнения и неравенства с параметром.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Степень с целым и натуральным показателем.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Мини-лекция,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урок-практикум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</w:t>
            </w:r>
            <w:proofErr w:type="gramEnd"/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умениями преобразования выражения применяя свойства степени</w:t>
            </w:r>
          </w:p>
        </w:tc>
      </w:tr>
      <w:tr w:rsidR="0036671E" w:rsidRPr="0036671E" w:rsidTr="00E27D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066E4C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6671E"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066E4C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6671E"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Зачет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ориентироваться  в  заданиях первой части и выполнять их за минимальное время.</w:t>
            </w:r>
          </w:p>
          <w:p w:rsidR="0036671E" w:rsidRPr="0036671E" w:rsidRDefault="0036671E" w:rsidP="003667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67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работать с полным объемом тренировочной работы.</w:t>
            </w:r>
          </w:p>
        </w:tc>
      </w:tr>
    </w:tbl>
    <w:p w:rsidR="003A1099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программы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1.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 Числа и выражения. Преобразование выражений</w:t>
      </w:r>
    </w:p>
    <w:p w:rsidR="0036671E" w:rsidRPr="0036671E" w:rsidRDefault="0036671E" w:rsidP="0036671E">
      <w:pPr>
        <w:numPr>
          <w:ilvl w:val="0"/>
          <w:numId w:val="12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Нахождение значения буквенного выражения при заданном значении переменной</w:t>
      </w:r>
    </w:p>
    <w:p w:rsidR="0036671E" w:rsidRPr="0036671E" w:rsidRDefault="0036671E" w:rsidP="0036671E">
      <w:pPr>
        <w:numPr>
          <w:ilvl w:val="0"/>
          <w:numId w:val="12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Выражение переменной из формулы</w:t>
      </w:r>
    </w:p>
    <w:p w:rsidR="0036671E" w:rsidRPr="0036671E" w:rsidRDefault="0036671E" w:rsidP="0036671E">
      <w:pPr>
        <w:numPr>
          <w:ilvl w:val="0"/>
          <w:numId w:val="12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Приёмы разложения на множители /кроме разложения на множители квадратного трёхчлена/</w:t>
      </w:r>
    </w:p>
    <w:p w:rsidR="0036671E" w:rsidRPr="0036671E" w:rsidRDefault="0036671E" w:rsidP="0036671E">
      <w:pPr>
        <w:numPr>
          <w:ilvl w:val="0"/>
          <w:numId w:val="12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Упрощение выражений /целых и дробных (сложение, вычитание, умножение и деление), сокращение дробей/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2.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Функции и графики</w:t>
      </w:r>
    </w:p>
    <w:p w:rsidR="0036671E" w:rsidRPr="0036671E" w:rsidRDefault="0036671E" w:rsidP="0036671E">
      <w:pPr>
        <w:numPr>
          <w:ilvl w:val="0"/>
          <w:numId w:val="13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Функции, их свойства и графики (линейная, обратно – пропорциональная и др.)</w:t>
      </w:r>
    </w:p>
    <w:p w:rsidR="0036671E" w:rsidRPr="0036671E" w:rsidRDefault="0036671E" w:rsidP="0036671E">
      <w:pPr>
        <w:numPr>
          <w:ilvl w:val="0"/>
          <w:numId w:val="13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Анализ графиков, описывающих зависимость между величинами.</w:t>
      </w:r>
    </w:p>
    <w:p w:rsidR="0036671E" w:rsidRPr="0036671E" w:rsidRDefault="0036671E" w:rsidP="0036671E">
      <w:pPr>
        <w:numPr>
          <w:ilvl w:val="0"/>
          <w:numId w:val="13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Нахождение точек пересечения графиков функций и графиков функций с осями координат</w:t>
      </w:r>
    </w:p>
    <w:p w:rsidR="0036671E" w:rsidRPr="0036671E" w:rsidRDefault="0036671E" w:rsidP="0036671E">
      <w:pPr>
        <w:numPr>
          <w:ilvl w:val="0"/>
          <w:numId w:val="13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Установление соответствия между графиком функц</w:t>
      </w:r>
      <w:proofErr w:type="gram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ии и её</w:t>
      </w:r>
      <w:proofErr w:type="gram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 аналитическим заданием.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3. 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Арифметический квадратный корень</w:t>
      </w:r>
    </w:p>
    <w:p w:rsidR="0036671E" w:rsidRPr="0036671E" w:rsidRDefault="0036671E" w:rsidP="0036671E">
      <w:pPr>
        <w:numPr>
          <w:ilvl w:val="0"/>
          <w:numId w:val="14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Упрощение выражений, содержащих квадратный корень</w:t>
      </w:r>
    </w:p>
    <w:p w:rsidR="0036671E" w:rsidRPr="0036671E" w:rsidRDefault="0036671E" w:rsidP="0036671E">
      <w:pPr>
        <w:numPr>
          <w:ilvl w:val="0"/>
          <w:numId w:val="14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Сравнение чисел и расположение чисел, содержащих знак радикала в порядке возрастания и убывания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4.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Уравнения и системы уравнений</w:t>
      </w:r>
    </w:p>
    <w:p w:rsidR="0036671E" w:rsidRPr="0036671E" w:rsidRDefault="0036671E" w:rsidP="0036671E">
      <w:pPr>
        <w:numPr>
          <w:ilvl w:val="0"/>
          <w:numId w:val="15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Решение линейных уравнений, целых уравнений, неполных квадратных и квадратных, дробно-рациональных.</w:t>
      </w:r>
    </w:p>
    <w:p w:rsidR="0036671E" w:rsidRPr="0036671E" w:rsidRDefault="0036671E" w:rsidP="0036671E">
      <w:pPr>
        <w:numPr>
          <w:ilvl w:val="0"/>
          <w:numId w:val="15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Различные методы решения систем уравнений (графический, метод подстановки, метод сложения).</w:t>
      </w:r>
    </w:p>
    <w:p w:rsidR="0036671E" w:rsidRPr="0036671E" w:rsidRDefault="0036671E" w:rsidP="0036671E">
      <w:pPr>
        <w:numPr>
          <w:ilvl w:val="0"/>
          <w:numId w:val="15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Применение специальных приёмов при решении систем уравнений.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5.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Текстовые задачи</w:t>
      </w:r>
    </w:p>
    <w:p w:rsidR="0036671E" w:rsidRPr="0036671E" w:rsidRDefault="0036671E" w:rsidP="0036671E">
      <w:pPr>
        <w:numPr>
          <w:ilvl w:val="0"/>
          <w:numId w:val="16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Задачи на проценты.</w:t>
      </w:r>
    </w:p>
    <w:p w:rsidR="006F7F77" w:rsidRDefault="0036671E" w:rsidP="0036671E">
      <w:pPr>
        <w:numPr>
          <w:ilvl w:val="0"/>
          <w:numId w:val="16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6F7F77">
        <w:rPr>
          <w:rFonts w:ascii="Times New Roman" w:hAnsi="Times New Roman" w:cs="Times New Roman"/>
          <w:color w:val="333333"/>
          <w:sz w:val="24"/>
          <w:szCs w:val="24"/>
        </w:rPr>
        <w:t>Задачи на «кон</w:t>
      </w:r>
      <w:r w:rsidR="006F7F77">
        <w:rPr>
          <w:rFonts w:ascii="Times New Roman" w:hAnsi="Times New Roman" w:cs="Times New Roman"/>
          <w:color w:val="333333"/>
          <w:sz w:val="24"/>
          <w:szCs w:val="24"/>
        </w:rPr>
        <w:t>центрацию», на «смеси и сплавы».</w:t>
      </w:r>
    </w:p>
    <w:p w:rsidR="0036671E" w:rsidRPr="006F7F77" w:rsidRDefault="0036671E" w:rsidP="0036671E">
      <w:pPr>
        <w:numPr>
          <w:ilvl w:val="0"/>
          <w:numId w:val="16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6F7F77">
        <w:rPr>
          <w:rFonts w:ascii="Times New Roman" w:hAnsi="Times New Roman" w:cs="Times New Roman"/>
          <w:color w:val="333333"/>
          <w:sz w:val="24"/>
          <w:szCs w:val="24"/>
        </w:rPr>
        <w:t>Задачи геометрического содержания.</w:t>
      </w:r>
    </w:p>
    <w:p w:rsidR="006F7F77" w:rsidRPr="0036671E" w:rsidRDefault="006F7F77" w:rsidP="0036671E">
      <w:pPr>
        <w:numPr>
          <w:ilvl w:val="0"/>
          <w:numId w:val="16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Задачи </w:t>
      </w:r>
      <w:r w:rsidRPr="006F7F77">
        <w:rPr>
          <w:rFonts w:ascii="Times New Roman" w:hAnsi="Times New Roman" w:cs="Times New Roman"/>
          <w:color w:val="333333"/>
          <w:sz w:val="24"/>
          <w:szCs w:val="24"/>
        </w:rPr>
        <w:t xml:space="preserve">на «движение», 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на «работу».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6.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Неравенства. Системы неравенств.</w:t>
      </w:r>
    </w:p>
    <w:p w:rsidR="0036671E" w:rsidRPr="0036671E" w:rsidRDefault="0036671E" w:rsidP="0036671E">
      <w:pPr>
        <w:numPr>
          <w:ilvl w:val="0"/>
          <w:numId w:val="17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Способы решения различных неравенств (числовых, линейных, квадратных).</w:t>
      </w:r>
    </w:p>
    <w:p w:rsidR="0036671E" w:rsidRPr="0036671E" w:rsidRDefault="0036671E" w:rsidP="0036671E">
      <w:pPr>
        <w:numPr>
          <w:ilvl w:val="0"/>
          <w:numId w:val="17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Метод интервалов.</w:t>
      </w:r>
    </w:p>
    <w:p w:rsidR="0036671E" w:rsidRPr="0036671E" w:rsidRDefault="0036671E" w:rsidP="0036671E">
      <w:pPr>
        <w:numPr>
          <w:ilvl w:val="0"/>
          <w:numId w:val="17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Область определения выражения.</w:t>
      </w:r>
    </w:p>
    <w:p w:rsidR="0036671E" w:rsidRPr="0036671E" w:rsidRDefault="0036671E" w:rsidP="0036671E">
      <w:pPr>
        <w:numPr>
          <w:ilvl w:val="0"/>
          <w:numId w:val="17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Системы неравенств.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7. 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Уравнения и неравенства с модулем</w:t>
      </w:r>
    </w:p>
    <w:p w:rsidR="0036671E" w:rsidRPr="0036671E" w:rsidRDefault="0036671E" w:rsidP="0036671E">
      <w:pPr>
        <w:numPr>
          <w:ilvl w:val="0"/>
          <w:numId w:val="18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Модуль числа, его геометрический смысл, основные свойства модуля.</w:t>
      </w:r>
    </w:p>
    <w:p w:rsidR="0036671E" w:rsidRPr="0036671E" w:rsidRDefault="0036671E" w:rsidP="0036671E">
      <w:pPr>
        <w:numPr>
          <w:ilvl w:val="0"/>
          <w:numId w:val="18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Уравнения и неравенства, содержащие знак модуля и способы их решения.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8.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Уравнения и неравенства с параметром</w:t>
      </w:r>
    </w:p>
    <w:p w:rsidR="0036671E" w:rsidRPr="0036671E" w:rsidRDefault="0036671E" w:rsidP="0036671E">
      <w:pPr>
        <w:numPr>
          <w:ilvl w:val="0"/>
          <w:numId w:val="19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Линейные и квадратные уравнения и неравенства с параметром, способы их решения.</w:t>
      </w:r>
    </w:p>
    <w:p w:rsidR="0036671E" w:rsidRPr="0036671E" w:rsidRDefault="0036671E" w:rsidP="0036671E">
      <w:pPr>
        <w:numPr>
          <w:ilvl w:val="0"/>
          <w:numId w:val="19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Применение теоремы Виета для нахождения коэффициентов в квадратных уравнениях.</w:t>
      </w:r>
    </w:p>
    <w:p w:rsidR="0036671E" w:rsidRPr="0036671E" w:rsidRDefault="0036671E" w:rsidP="0036671E">
      <w:pPr>
        <w:numPr>
          <w:ilvl w:val="0"/>
          <w:numId w:val="19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Расположение корней квадратного уравнения относительно заданных точек.</w:t>
      </w:r>
    </w:p>
    <w:p w:rsidR="0036671E" w:rsidRPr="0036671E" w:rsidRDefault="0036671E" w:rsidP="0036671E">
      <w:pPr>
        <w:numPr>
          <w:ilvl w:val="0"/>
          <w:numId w:val="19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Системы линейных уравнений с параметром.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9. 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Степень с целым и натуральным показателем.</w:t>
      </w:r>
    </w:p>
    <w:p w:rsidR="0036671E" w:rsidRPr="0036671E" w:rsidRDefault="0036671E" w:rsidP="0036671E">
      <w:pPr>
        <w:numPr>
          <w:ilvl w:val="0"/>
          <w:numId w:val="20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Свойства степени с натуральным и целым показателями.</w:t>
      </w:r>
    </w:p>
    <w:p w:rsidR="0036671E" w:rsidRPr="0036671E" w:rsidRDefault="0036671E" w:rsidP="0036671E">
      <w:pPr>
        <w:numPr>
          <w:ilvl w:val="0"/>
          <w:numId w:val="20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Стандартный вид числа.</w:t>
      </w:r>
    </w:p>
    <w:p w:rsidR="0036671E" w:rsidRPr="0036671E" w:rsidRDefault="0036671E" w:rsidP="0036671E">
      <w:pPr>
        <w:numPr>
          <w:ilvl w:val="0"/>
          <w:numId w:val="20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«Оценка» выражения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i/>
          <w:iCs/>
          <w:color w:val="333333"/>
          <w:sz w:val="24"/>
          <w:szCs w:val="24"/>
        </w:rPr>
        <w:t>Тема 10.</w:t>
      </w:r>
      <w:r w:rsidRPr="0036671E">
        <w:rPr>
          <w:rFonts w:ascii="Times New Roman" w:hAnsi="Times New Roman" w:cs="Times New Roman"/>
          <w:color w:val="333333"/>
          <w:sz w:val="24"/>
          <w:szCs w:val="24"/>
        </w:rPr>
        <w:t> Обобщающее повторение</w:t>
      </w:r>
    </w:p>
    <w:p w:rsidR="0036671E" w:rsidRPr="0036671E" w:rsidRDefault="0036671E" w:rsidP="0036671E">
      <w:pPr>
        <w:numPr>
          <w:ilvl w:val="0"/>
          <w:numId w:val="21"/>
        </w:numPr>
        <w:shd w:val="clear" w:color="auto" w:fill="FFFFFF"/>
        <w:ind w:left="375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Решение задач из контрольно - измерительных материалов для экзамена, представленного в новой форме.</w:t>
      </w:r>
    </w:p>
    <w:p w:rsidR="0036671E" w:rsidRPr="0036671E" w:rsidRDefault="0036671E" w:rsidP="0036671E">
      <w:pP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36671E" w:rsidRPr="0036671E" w:rsidRDefault="0036671E" w:rsidP="0036671E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6671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Список  литературы: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Для учителя: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Примерная программа общеобразовательных учреждений. Алгебра 7-9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./ сост.Т.А.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Бурмистрова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- М.: Просвещение, 2008.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Математика. Подготовка к экзамену. 9 класс: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уч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пособие/ авт.-сост. С.А.Юркина. – Саратов: Лицей, 2003.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Алгебра. Тесты для промежуточной аттестации. 7-8 класс/под ред. Ф.Ф.Лысенко. Ростов – на – Дону: Легион, 2008.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Алгебра 9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Тренировочные варианты к экзамену в новой форме/Воробьёва Е.А..-Саратов: Лицей, 2009.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Колесникова Т.В., Минаева С.С. Типовые тестовые задания  9 класс. - М.: «Экзамен», 2007.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Тесты. Математика.5-11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– М.: «Олимп», «Издательство АСТ», 2007.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Алгебра. Тесты. 7-9 классы: учебно-методическое пособие/ П.И.Алтынов. – М.: Дрофа, 2005.</w:t>
      </w:r>
    </w:p>
    <w:p w:rsidR="0036671E" w:rsidRPr="0036671E" w:rsidRDefault="0036671E" w:rsidP="0036671E">
      <w:pPr>
        <w:numPr>
          <w:ilvl w:val="1"/>
          <w:numId w:val="22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Крамор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 В.С. Повторяем и систематизируем школьный курс алгебры. – М.: Просвещение, 1993.</w:t>
      </w:r>
    </w:p>
    <w:p w:rsidR="0036671E" w:rsidRPr="0036671E" w:rsidRDefault="0036671E" w:rsidP="0036671E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Для ученика: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Кузнецова Л.В., Суворова С.Б. и др. Сборник заданий для подготовки к итоговой аттестации в 9 классе. Алгебра. М.: «Просвещение», 2006.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Макарычев Ю.Н. и др. Алгебра: Учеб. для 7-8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сред.шк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./ под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ред</w:t>
      </w:r>
      <w:proofErr w:type="gram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.Т</w:t>
      </w:r>
      <w:proofErr w:type="gramEnd"/>
      <w:r w:rsidRPr="0036671E">
        <w:rPr>
          <w:rFonts w:ascii="Times New Roman" w:hAnsi="Times New Roman" w:cs="Times New Roman"/>
          <w:color w:val="333333"/>
          <w:sz w:val="24"/>
          <w:szCs w:val="24"/>
        </w:rPr>
        <w:t>еляковского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С.А..-М.: Просвещение, 2008.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Мордкович А.Г. Алгебра: учеб. Для 7-8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общеобразовательных учреждений. - М.: Мнемозина, 2007.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>Математика. Весь школьный курс в таблицах/ авт.-сост. Т.С. Степанова – Минск: Современная школа: Кузьма, 2008.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Задачи по алгебре: Пособие для учащихся 7-9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. – М.: Просвещение: Учеб. Лит</w:t>
      </w:r>
      <w:proofErr w:type="gram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gramEnd"/>
      <w:r w:rsidRPr="0036671E">
        <w:rPr>
          <w:rFonts w:ascii="Times New Roman" w:hAnsi="Times New Roman" w:cs="Times New Roman"/>
          <w:color w:val="333333"/>
          <w:sz w:val="24"/>
          <w:szCs w:val="24"/>
        </w:rPr>
        <w:t>1996.</w:t>
      </w:r>
    </w:p>
    <w:p w:rsidR="0036671E" w:rsidRPr="0036671E" w:rsidRDefault="0036671E" w:rsidP="0036671E">
      <w:pPr>
        <w:numPr>
          <w:ilvl w:val="1"/>
          <w:numId w:val="23"/>
        </w:numPr>
        <w:shd w:val="clear" w:color="auto" w:fill="FFFFFF"/>
        <w:ind w:left="750"/>
        <w:rPr>
          <w:rFonts w:ascii="Times New Roman" w:hAnsi="Times New Roman" w:cs="Times New Roman"/>
          <w:color w:val="333333"/>
          <w:sz w:val="24"/>
          <w:szCs w:val="24"/>
        </w:rPr>
      </w:pPr>
      <w:r w:rsidRPr="0036671E">
        <w:rPr>
          <w:rFonts w:ascii="Times New Roman" w:hAnsi="Times New Roman" w:cs="Times New Roman"/>
          <w:color w:val="333333"/>
          <w:sz w:val="24"/>
          <w:szCs w:val="24"/>
        </w:rPr>
        <w:t xml:space="preserve">Математика: </w:t>
      </w:r>
      <w:proofErr w:type="spell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Справ</w:t>
      </w:r>
      <w:proofErr w:type="gramStart"/>
      <w:r w:rsidRPr="0036671E"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36671E">
        <w:rPr>
          <w:rFonts w:ascii="Times New Roman" w:hAnsi="Times New Roman" w:cs="Times New Roman"/>
          <w:color w:val="333333"/>
          <w:sz w:val="24"/>
          <w:szCs w:val="24"/>
        </w:rPr>
        <w:t>атериалы</w:t>
      </w:r>
      <w:proofErr w:type="spellEnd"/>
      <w:r w:rsidRPr="0036671E">
        <w:rPr>
          <w:rFonts w:ascii="Times New Roman" w:hAnsi="Times New Roman" w:cs="Times New Roman"/>
          <w:color w:val="333333"/>
          <w:sz w:val="24"/>
          <w:szCs w:val="24"/>
        </w:rPr>
        <w:t>: Кн. Для учащихся. – М.: Просвещение, 1992.</w:t>
      </w:r>
    </w:p>
    <w:p w:rsidR="0036671E" w:rsidRPr="0036671E" w:rsidRDefault="0036671E" w:rsidP="0036671E">
      <w:p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36671E" w:rsidRPr="0036671E" w:rsidRDefault="0036671E" w:rsidP="0036671E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671E" w:rsidRPr="0036671E" w:rsidSect="0007599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2D5"/>
    <w:multiLevelType w:val="hybridMultilevel"/>
    <w:tmpl w:val="823233C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E84FB2"/>
    <w:multiLevelType w:val="hybridMultilevel"/>
    <w:tmpl w:val="FB1E3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11ADE"/>
    <w:multiLevelType w:val="multilevel"/>
    <w:tmpl w:val="D420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6156"/>
    <w:multiLevelType w:val="multilevel"/>
    <w:tmpl w:val="C5C0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265A"/>
    <w:multiLevelType w:val="hybridMultilevel"/>
    <w:tmpl w:val="443E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75A2F"/>
    <w:multiLevelType w:val="multilevel"/>
    <w:tmpl w:val="2D6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155D9"/>
    <w:multiLevelType w:val="multilevel"/>
    <w:tmpl w:val="773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44FC5"/>
    <w:multiLevelType w:val="multilevel"/>
    <w:tmpl w:val="E096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227D"/>
    <w:multiLevelType w:val="multilevel"/>
    <w:tmpl w:val="8D16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50184"/>
    <w:multiLevelType w:val="multilevel"/>
    <w:tmpl w:val="B00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17D2E"/>
    <w:multiLevelType w:val="multilevel"/>
    <w:tmpl w:val="30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D42C9"/>
    <w:multiLevelType w:val="hybridMultilevel"/>
    <w:tmpl w:val="DE54D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A4890"/>
    <w:multiLevelType w:val="hybridMultilevel"/>
    <w:tmpl w:val="F324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D41FA"/>
    <w:multiLevelType w:val="hybridMultilevel"/>
    <w:tmpl w:val="B5A29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E6584F"/>
    <w:multiLevelType w:val="hybridMultilevel"/>
    <w:tmpl w:val="31F60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613F5"/>
    <w:multiLevelType w:val="multilevel"/>
    <w:tmpl w:val="9EE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D3A4C"/>
    <w:multiLevelType w:val="multilevel"/>
    <w:tmpl w:val="5C5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61ADC"/>
    <w:multiLevelType w:val="multilevel"/>
    <w:tmpl w:val="4FA0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03FB2"/>
    <w:multiLevelType w:val="multilevel"/>
    <w:tmpl w:val="C4A0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A28DB"/>
    <w:multiLevelType w:val="hybridMultilevel"/>
    <w:tmpl w:val="301E7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F7C81"/>
    <w:multiLevelType w:val="multilevel"/>
    <w:tmpl w:val="42D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71509"/>
    <w:multiLevelType w:val="hybridMultilevel"/>
    <w:tmpl w:val="5B2E4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11"/>
  </w:num>
  <w:num w:numId="6">
    <w:abstractNumId w:val="1"/>
  </w:num>
  <w:num w:numId="7">
    <w:abstractNumId w:val="12"/>
  </w:num>
  <w:num w:numId="8">
    <w:abstractNumId w:val="21"/>
  </w:num>
  <w:num w:numId="9">
    <w:abstractNumId w:val="14"/>
  </w:num>
  <w:num w:numId="10">
    <w:abstractNumId w:val="22"/>
  </w:num>
  <w:num w:numId="11">
    <w:abstractNumId w:val="5"/>
  </w:num>
  <w:num w:numId="12">
    <w:abstractNumId w:val="15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17"/>
  </w:num>
  <w:num w:numId="21">
    <w:abstractNumId w:val="7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D1AE2"/>
    <w:rsid w:val="00066E4C"/>
    <w:rsid w:val="00075995"/>
    <w:rsid w:val="00135BFD"/>
    <w:rsid w:val="0013739A"/>
    <w:rsid w:val="001E13B6"/>
    <w:rsid w:val="001F45FC"/>
    <w:rsid w:val="00200193"/>
    <w:rsid w:val="0021555D"/>
    <w:rsid w:val="002748A2"/>
    <w:rsid w:val="0036671E"/>
    <w:rsid w:val="00386A8D"/>
    <w:rsid w:val="00396AFD"/>
    <w:rsid w:val="003A1099"/>
    <w:rsid w:val="003B75FF"/>
    <w:rsid w:val="003D7053"/>
    <w:rsid w:val="00416AAC"/>
    <w:rsid w:val="004A6638"/>
    <w:rsid w:val="0054758D"/>
    <w:rsid w:val="00550B26"/>
    <w:rsid w:val="005A53EC"/>
    <w:rsid w:val="005E5147"/>
    <w:rsid w:val="00600082"/>
    <w:rsid w:val="006A3F38"/>
    <w:rsid w:val="006E07B7"/>
    <w:rsid w:val="006F1E99"/>
    <w:rsid w:val="006F7F77"/>
    <w:rsid w:val="007918D1"/>
    <w:rsid w:val="00791CFB"/>
    <w:rsid w:val="007D7FF9"/>
    <w:rsid w:val="00834F25"/>
    <w:rsid w:val="00981A5C"/>
    <w:rsid w:val="00A3069C"/>
    <w:rsid w:val="00A402AD"/>
    <w:rsid w:val="00AC5562"/>
    <w:rsid w:val="00B02A46"/>
    <w:rsid w:val="00B22A27"/>
    <w:rsid w:val="00B30398"/>
    <w:rsid w:val="00B67417"/>
    <w:rsid w:val="00B81C28"/>
    <w:rsid w:val="00BD1AE2"/>
    <w:rsid w:val="00C31ACC"/>
    <w:rsid w:val="00C626BE"/>
    <w:rsid w:val="00CF3437"/>
    <w:rsid w:val="00E22DD5"/>
    <w:rsid w:val="00E559F4"/>
    <w:rsid w:val="00E57BAE"/>
    <w:rsid w:val="00EC22DC"/>
    <w:rsid w:val="00F3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69C"/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1616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6</cp:revision>
  <cp:lastPrinted>2014-09-25T08:48:00Z</cp:lastPrinted>
  <dcterms:created xsi:type="dcterms:W3CDTF">2014-09-16T18:28:00Z</dcterms:created>
  <dcterms:modified xsi:type="dcterms:W3CDTF">2015-02-16T11:42:00Z</dcterms:modified>
</cp:coreProperties>
</file>