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</w:rPr>
      </w:pPr>
    </w:p>
    <w:tbl>
      <w:tblPr>
        <w:tblStyle w:val="a3"/>
        <w:tblW w:w="9781" w:type="dxa"/>
        <w:tblLook w:val="04A0"/>
      </w:tblPr>
      <w:tblGrid>
        <w:gridCol w:w="5387"/>
        <w:gridCol w:w="4394"/>
      </w:tblGrid>
      <w:tr w:rsidR="005C7757" w:rsidRPr="003E594B" w:rsidTr="009E134F">
        <w:trPr>
          <w:trHeight w:val="85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FD0" w:rsidRDefault="00F13FD0" w:rsidP="00F13FD0">
            <w:pPr>
              <w:ind w:left="142" w:right="256"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F13FD0" w:rsidRDefault="00F13FD0" w:rsidP="00F13FD0">
            <w:pPr>
              <w:ind w:left="142" w:right="256"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гимназия им. А. А. Кекина  г. Ростова</w:t>
            </w:r>
          </w:p>
          <w:p w:rsidR="005C7757" w:rsidRPr="003E594B" w:rsidRDefault="005C7757" w:rsidP="003E594B">
            <w:pPr>
              <w:pStyle w:val="a4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57" w:rsidRPr="003E594B" w:rsidTr="009E134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E134F" w:rsidRPr="009E134F" w:rsidRDefault="009E134F" w:rsidP="009E134F">
            <w:pPr>
              <w:ind w:right="-1" w:firstLine="426"/>
              <w:jc w:val="both"/>
              <w:rPr>
                <w:rFonts w:ascii="Times New Roman" w:hAnsi="Times New Roman" w:cs="Times New Roman"/>
                <w:bCs/>
              </w:rPr>
            </w:pPr>
            <w:r w:rsidRPr="009E134F">
              <w:rPr>
                <w:rFonts w:ascii="Times New Roman" w:hAnsi="Times New Roman" w:cs="Times New Roman"/>
                <w:bCs/>
              </w:rPr>
              <w:t xml:space="preserve">Рассмотрена на заседании    кафедры </w:t>
            </w:r>
          </w:p>
          <w:p w:rsidR="009E134F" w:rsidRPr="009E134F" w:rsidRDefault="009E134F" w:rsidP="009E134F">
            <w:pPr>
              <w:ind w:right="-1" w:firstLine="426"/>
              <w:jc w:val="both"/>
              <w:rPr>
                <w:rFonts w:ascii="Times New Roman" w:hAnsi="Times New Roman" w:cs="Times New Roman"/>
                <w:bCs/>
              </w:rPr>
            </w:pPr>
            <w:r w:rsidRPr="009E134F">
              <w:rPr>
                <w:rFonts w:ascii="Times New Roman" w:hAnsi="Times New Roman" w:cs="Times New Roman"/>
                <w:bCs/>
              </w:rPr>
              <w:t xml:space="preserve">протокол №  </w:t>
            </w:r>
            <w:r w:rsidR="004A1A4F">
              <w:rPr>
                <w:rFonts w:ascii="Times New Roman" w:hAnsi="Times New Roman" w:cs="Times New Roman"/>
                <w:bCs/>
              </w:rPr>
              <w:t>1</w:t>
            </w:r>
            <w:r w:rsidRPr="009E134F">
              <w:rPr>
                <w:rFonts w:ascii="Times New Roman" w:hAnsi="Times New Roman" w:cs="Times New Roman"/>
                <w:bCs/>
              </w:rPr>
              <w:t xml:space="preserve">   от </w:t>
            </w:r>
            <w:r w:rsidR="00813F4A">
              <w:rPr>
                <w:rFonts w:ascii="Times New Roman" w:hAnsi="Times New Roman" w:cs="Times New Roman"/>
                <w:bCs/>
              </w:rPr>
              <w:t>_</w:t>
            </w:r>
            <w:r w:rsidR="004A1A4F">
              <w:rPr>
                <w:rFonts w:ascii="Times New Roman" w:hAnsi="Times New Roman" w:cs="Times New Roman"/>
                <w:bCs/>
              </w:rPr>
              <w:t>26</w:t>
            </w:r>
            <w:r w:rsidRPr="009E134F">
              <w:rPr>
                <w:rFonts w:ascii="Times New Roman" w:hAnsi="Times New Roman" w:cs="Times New Roman"/>
                <w:bCs/>
              </w:rPr>
              <w:t>.</w:t>
            </w:r>
            <w:r w:rsidR="004A1A4F">
              <w:rPr>
                <w:rFonts w:ascii="Times New Roman" w:hAnsi="Times New Roman" w:cs="Times New Roman"/>
                <w:bCs/>
              </w:rPr>
              <w:t>08.2022</w:t>
            </w:r>
            <w:r w:rsidRPr="009E134F">
              <w:rPr>
                <w:rFonts w:ascii="Times New Roman" w:hAnsi="Times New Roman" w:cs="Times New Roman"/>
                <w:bCs/>
              </w:rPr>
              <w:t>.</w:t>
            </w:r>
          </w:p>
          <w:p w:rsidR="009E134F" w:rsidRPr="009E134F" w:rsidRDefault="009E134F" w:rsidP="009E134F">
            <w:pPr>
              <w:ind w:right="-1" w:firstLine="426"/>
              <w:jc w:val="both"/>
              <w:rPr>
                <w:rFonts w:ascii="Times New Roman" w:hAnsi="Times New Roman" w:cs="Times New Roman"/>
                <w:bCs/>
              </w:rPr>
            </w:pPr>
            <w:r w:rsidRPr="009E134F">
              <w:rPr>
                <w:rFonts w:ascii="Times New Roman" w:hAnsi="Times New Roman" w:cs="Times New Roman"/>
                <w:bCs/>
              </w:rPr>
              <w:t>Подпись_____________</w:t>
            </w:r>
          </w:p>
          <w:p w:rsidR="005C7757" w:rsidRPr="003E594B" w:rsidRDefault="005C7757" w:rsidP="003E594B">
            <w:pPr>
              <w:ind w:right="-1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E134F" w:rsidRDefault="009E134F" w:rsidP="009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5C7757" w:rsidRPr="003E594B" w:rsidRDefault="009E134F" w:rsidP="004A1A4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A1A4F">
              <w:rPr>
                <w:rFonts w:ascii="Times New Roman" w:hAnsi="Times New Roman" w:cs="Times New Roman"/>
                <w:sz w:val="28"/>
                <w:szCs w:val="28"/>
              </w:rPr>
              <w:t>189-о</w:t>
            </w:r>
            <w:r w:rsidR="00813F4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A1A4F">
              <w:rPr>
                <w:rFonts w:ascii="Times New Roman" w:hAnsi="Times New Roman" w:cs="Times New Roman"/>
                <w:sz w:val="28"/>
                <w:szCs w:val="28"/>
              </w:rPr>
              <w:t>от 26.08.2022</w:t>
            </w:r>
            <w:r w:rsidR="00813F4A" w:rsidRPr="00813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7757" w:rsidRPr="003E594B" w:rsidRDefault="005C7757" w:rsidP="003E594B">
      <w:pPr>
        <w:ind w:right="-1" w:firstLine="426"/>
        <w:jc w:val="both"/>
        <w:rPr>
          <w:rFonts w:ascii="Times New Roman" w:hAnsi="Times New Roman" w:cs="Times New Roman"/>
        </w:rPr>
      </w:pPr>
    </w:p>
    <w:p w:rsidR="00CA73B9" w:rsidRPr="003E594B" w:rsidRDefault="00725AA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  <w:r w:rsidRPr="003E594B">
        <w:rPr>
          <w:rFonts w:ascii="Times New Roman" w:hAnsi="Times New Roman" w:cs="Times New Roman"/>
          <w:b/>
          <w:bCs/>
        </w:rPr>
        <w:tab/>
      </w:r>
      <w:r w:rsidRPr="003E594B">
        <w:rPr>
          <w:rFonts w:ascii="Times New Roman" w:hAnsi="Times New Roman" w:cs="Times New Roman"/>
          <w:b/>
          <w:bCs/>
        </w:rPr>
        <w:tab/>
      </w:r>
      <w:r w:rsidRPr="003E594B">
        <w:rPr>
          <w:rFonts w:ascii="Times New Roman" w:hAnsi="Times New Roman" w:cs="Times New Roman"/>
          <w:b/>
          <w:bCs/>
        </w:rPr>
        <w:tab/>
      </w:r>
      <w:r w:rsidRPr="003E594B">
        <w:rPr>
          <w:rFonts w:ascii="Times New Roman" w:hAnsi="Times New Roman" w:cs="Times New Roman"/>
          <w:b/>
          <w:bCs/>
        </w:rPr>
        <w:tab/>
      </w: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9E134F" w:rsidRDefault="00CA73B9" w:rsidP="0091571A">
      <w:pPr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4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E134F" w:rsidRPr="009E134F" w:rsidRDefault="009E134F" w:rsidP="0091571A">
      <w:pPr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4F">
        <w:rPr>
          <w:rFonts w:ascii="Times New Roman" w:hAnsi="Times New Roman" w:cs="Times New Roman"/>
          <w:b/>
          <w:bCs/>
          <w:sz w:val="28"/>
          <w:szCs w:val="28"/>
        </w:rPr>
        <w:t xml:space="preserve">среднего общего образования для 10 класса </w:t>
      </w:r>
    </w:p>
    <w:p w:rsidR="00CA73B9" w:rsidRPr="009E134F" w:rsidRDefault="00CA73B9" w:rsidP="0091571A">
      <w:pPr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4F">
        <w:rPr>
          <w:rFonts w:ascii="Times New Roman" w:hAnsi="Times New Roman" w:cs="Times New Roman"/>
          <w:b/>
          <w:bCs/>
          <w:sz w:val="28"/>
          <w:szCs w:val="28"/>
        </w:rPr>
        <w:t>по астрономии</w:t>
      </w:r>
      <w:r w:rsidR="00A33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B85"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CA73B9" w:rsidRPr="009E134F" w:rsidRDefault="009E134F" w:rsidP="0091571A">
      <w:pPr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4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3218A" w:rsidRPr="009E134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13F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3218A" w:rsidRPr="009E134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13F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218A" w:rsidRPr="009E1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3218A" w:rsidRPr="009E134F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C3218A" w:rsidRPr="009E134F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="00C3218A" w:rsidRPr="009E134F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CA73B9" w:rsidRPr="009E134F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9E134F" w:rsidRDefault="009E134F" w:rsidP="0091571A">
      <w:pPr>
        <w:ind w:left="6521" w:right="-1"/>
        <w:rPr>
          <w:rFonts w:ascii="Times New Roman" w:hAnsi="Times New Roman" w:cs="Times New Roman"/>
          <w:bCs/>
        </w:rPr>
      </w:pPr>
      <w:r w:rsidRPr="009E134F">
        <w:rPr>
          <w:rFonts w:ascii="Times New Roman" w:hAnsi="Times New Roman" w:cs="Times New Roman"/>
          <w:bCs/>
        </w:rPr>
        <w:t>Разработана учител</w:t>
      </w:r>
      <w:r>
        <w:rPr>
          <w:rFonts w:ascii="Times New Roman" w:hAnsi="Times New Roman" w:cs="Times New Roman"/>
          <w:bCs/>
        </w:rPr>
        <w:t>ем</w:t>
      </w:r>
      <w:r w:rsidRPr="009E134F">
        <w:rPr>
          <w:rFonts w:ascii="Times New Roman" w:hAnsi="Times New Roman" w:cs="Times New Roman"/>
          <w:bCs/>
        </w:rPr>
        <w:t xml:space="preserve"> кафедры </w:t>
      </w:r>
    </w:p>
    <w:p w:rsidR="00CA73B9" w:rsidRPr="003E594B" w:rsidRDefault="00F53E6A" w:rsidP="0091571A">
      <w:pPr>
        <w:ind w:left="6521" w:right="-1"/>
        <w:rPr>
          <w:rFonts w:ascii="Times New Roman" w:hAnsi="Times New Roman" w:cs="Times New Roman"/>
          <w:bCs/>
        </w:rPr>
      </w:pPr>
      <w:r w:rsidRPr="00F53E6A">
        <w:rPr>
          <w:rFonts w:ascii="Times New Roman" w:hAnsi="Times New Roman" w:cs="Times New Roman"/>
          <w:bCs/>
        </w:rPr>
        <w:t>естественно-научных дисциплин</w:t>
      </w:r>
    </w:p>
    <w:p w:rsidR="00C3218A" w:rsidRPr="003E594B" w:rsidRDefault="00C3218A" w:rsidP="0091571A">
      <w:pPr>
        <w:ind w:left="6521" w:right="-1"/>
        <w:rPr>
          <w:rFonts w:ascii="Times New Roman" w:hAnsi="Times New Roman" w:cs="Times New Roman"/>
          <w:bCs/>
        </w:rPr>
      </w:pPr>
      <w:r w:rsidRPr="003E594B">
        <w:rPr>
          <w:rFonts w:ascii="Times New Roman" w:hAnsi="Times New Roman" w:cs="Times New Roman"/>
          <w:bCs/>
        </w:rPr>
        <w:t>Бородулин</w:t>
      </w:r>
      <w:r w:rsidR="00F53E6A">
        <w:rPr>
          <w:rFonts w:ascii="Times New Roman" w:hAnsi="Times New Roman" w:cs="Times New Roman"/>
          <w:bCs/>
        </w:rPr>
        <w:t xml:space="preserve">ым </w:t>
      </w:r>
      <w:r w:rsidRPr="003E594B">
        <w:rPr>
          <w:rFonts w:ascii="Times New Roman" w:hAnsi="Times New Roman" w:cs="Times New Roman"/>
          <w:bCs/>
        </w:rPr>
        <w:t xml:space="preserve"> С.Н.</w:t>
      </w: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3218A" w:rsidRPr="003E594B" w:rsidRDefault="00C3218A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3218A" w:rsidRPr="003E594B" w:rsidRDefault="00C3218A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3218A" w:rsidRPr="003E594B" w:rsidRDefault="00C3218A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3218A" w:rsidRPr="003E594B" w:rsidRDefault="00C3218A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9E134F" w:rsidRDefault="009E134F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E134F" w:rsidRDefault="009E134F" w:rsidP="003E594B">
      <w:pPr>
        <w:widowControl/>
        <w:shd w:val="clear" w:color="auto" w:fill="FFFFFF"/>
        <w:autoSpaceDE/>
        <w:autoSpaceDN/>
        <w:adjustRightInd/>
        <w:ind w:right="-1" w:firstLine="426"/>
        <w:jc w:val="both"/>
        <w:rPr>
          <w:rFonts w:ascii="Times New Roman" w:hAnsi="Times New Roman" w:cs="Times New Roman"/>
          <w:color w:val="000000"/>
        </w:rPr>
      </w:pPr>
    </w:p>
    <w:p w:rsidR="009E134F" w:rsidRPr="009E134F" w:rsidRDefault="009E134F" w:rsidP="009E134F">
      <w:pPr>
        <w:widowControl/>
        <w:shd w:val="clear" w:color="auto" w:fill="FFFFFF"/>
        <w:autoSpaceDE/>
        <w:autoSpaceDN/>
        <w:adjustRightInd/>
        <w:ind w:right="-1" w:firstLine="426"/>
        <w:jc w:val="center"/>
        <w:rPr>
          <w:rFonts w:ascii="Times New Roman" w:hAnsi="Times New Roman" w:cs="Times New Roman"/>
          <w:b/>
          <w:color w:val="000000"/>
        </w:rPr>
      </w:pPr>
      <w:r w:rsidRPr="009E134F">
        <w:rPr>
          <w:rFonts w:ascii="Times New Roman" w:hAnsi="Times New Roman" w:cs="Times New Roman"/>
          <w:b/>
          <w:color w:val="000000"/>
        </w:rPr>
        <w:t>Пояснительная записка</w:t>
      </w:r>
    </w:p>
    <w:p w:rsidR="008A117A" w:rsidRPr="003E594B" w:rsidRDefault="008A117A" w:rsidP="003E594B">
      <w:pPr>
        <w:widowControl/>
        <w:shd w:val="clear" w:color="auto" w:fill="FFFFFF"/>
        <w:autoSpaceDE/>
        <w:autoSpaceDN/>
        <w:adjustRightInd/>
        <w:ind w:right="-1" w:firstLine="426"/>
        <w:jc w:val="both"/>
        <w:rPr>
          <w:rFonts w:ascii="Times New Roman" w:hAnsi="Times New Roman" w:cs="Times New Roman"/>
          <w:color w:val="000000"/>
        </w:rPr>
      </w:pPr>
      <w:r w:rsidRPr="003E594B">
        <w:rPr>
          <w:rFonts w:ascii="Times New Roman" w:hAnsi="Times New Roman" w:cs="Times New Roman"/>
          <w:color w:val="000000"/>
        </w:rPr>
        <w:t xml:space="preserve">Рабочая программа разработана на основе </w:t>
      </w:r>
      <w:r w:rsidR="00D0269F" w:rsidRPr="003E594B">
        <w:rPr>
          <w:rFonts w:ascii="Times New Roman" w:hAnsi="Times New Roman" w:cs="Times New Roman"/>
          <w:color w:val="000000"/>
        </w:rPr>
        <w:t>Примерной программы среднего (полного) общего образования (</w:t>
      </w:r>
      <w:r w:rsidR="00FF0E8E">
        <w:rPr>
          <w:rFonts w:ascii="Times New Roman" w:hAnsi="Times New Roman" w:cs="Times New Roman"/>
          <w:color w:val="000000"/>
        </w:rPr>
        <w:t>б</w:t>
      </w:r>
      <w:r w:rsidR="00D0269F" w:rsidRPr="003E594B">
        <w:rPr>
          <w:rFonts w:ascii="Times New Roman" w:hAnsi="Times New Roman" w:cs="Times New Roman"/>
          <w:color w:val="000000"/>
        </w:rPr>
        <w:t>азовый уровень)</w:t>
      </w:r>
      <w:r w:rsidRPr="003E594B">
        <w:rPr>
          <w:rFonts w:ascii="Times New Roman" w:hAnsi="Times New Roman" w:cs="Times New Roman"/>
          <w:color w:val="000000"/>
        </w:rPr>
        <w:t>, в соответствии со следующими нормативно-правовыми документами:</w:t>
      </w:r>
    </w:p>
    <w:p w:rsidR="008A117A" w:rsidRPr="00262E24" w:rsidRDefault="008A117A" w:rsidP="00262E24">
      <w:pPr>
        <w:pStyle w:val="a8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262E24">
        <w:rPr>
          <w:rFonts w:ascii="Times New Roman" w:hAnsi="Times New Roman" w:cs="Times New Roman"/>
          <w:color w:val="000000"/>
        </w:rPr>
        <w:t>Федеральный закон от 29.12.2012 № 273-ФЗ «Об образовании в Российской Федерации»</w:t>
      </w:r>
      <w:r w:rsidR="00D0269F" w:rsidRPr="00262E24">
        <w:rPr>
          <w:rFonts w:ascii="Times New Roman" w:hAnsi="Times New Roman" w:cs="Times New Roman"/>
          <w:color w:val="000000"/>
        </w:rPr>
        <w:t xml:space="preserve"> (в последней редакции)</w:t>
      </w:r>
    </w:p>
    <w:p w:rsidR="00262E24" w:rsidRDefault="00262E24" w:rsidP="00262E24">
      <w:pPr>
        <w:pStyle w:val="a8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262E24">
        <w:rPr>
          <w:rFonts w:ascii="Times New Roman" w:hAnsi="Times New Roman" w:cs="Times New Roman"/>
          <w:color w:val="000000"/>
        </w:rPr>
        <w:t xml:space="preserve">Примерная основная образовательная программа среднего общего </w:t>
      </w:r>
      <w:proofErr w:type="gramStart"/>
      <w:r w:rsidRPr="00262E24">
        <w:rPr>
          <w:rFonts w:ascii="Times New Roman" w:hAnsi="Times New Roman" w:cs="Times New Roman"/>
          <w:color w:val="000000"/>
        </w:rPr>
        <w:t>образования</w:t>
      </w:r>
      <w:proofErr w:type="gramEnd"/>
      <w:r w:rsidRPr="00262E24">
        <w:rPr>
          <w:rFonts w:ascii="Times New Roman" w:hAnsi="Times New Roman" w:cs="Times New Roman"/>
          <w:color w:val="000000"/>
        </w:rPr>
        <w:t xml:space="preserve"> утвержденная Федеральным учебно-методическим объединением по общему образованию (Протокол заседания от 28 апреля 2016 г. № 2/16-з)</w:t>
      </w:r>
    </w:p>
    <w:p w:rsidR="008A117A" w:rsidRPr="00262E24" w:rsidRDefault="00D0269F" w:rsidP="00262E24">
      <w:pPr>
        <w:pStyle w:val="a8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262E24">
        <w:rPr>
          <w:rFonts w:ascii="Times New Roman" w:hAnsi="Times New Roman" w:cs="Times New Roman"/>
          <w:color w:val="000000"/>
        </w:rPr>
        <w:t>Приказ Министерства образования и науки Российской Федерации от 6 октября 2009 г. №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8A117A" w:rsidRPr="00262E24" w:rsidRDefault="008A117A" w:rsidP="00262E24">
      <w:pPr>
        <w:pStyle w:val="a8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262E24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Российской Федерации </w:t>
      </w:r>
      <w:r w:rsidR="00D0269F" w:rsidRPr="00262E24">
        <w:rPr>
          <w:rFonts w:ascii="Times New Roman" w:hAnsi="Times New Roman" w:cs="Times New Roman"/>
          <w:color w:val="000000"/>
        </w:rPr>
        <w:t>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62E24">
        <w:rPr>
          <w:rFonts w:ascii="Times New Roman" w:hAnsi="Times New Roman" w:cs="Times New Roman"/>
          <w:color w:val="000000"/>
        </w:rPr>
        <w:t> </w:t>
      </w:r>
      <w:r w:rsidR="003E594B" w:rsidRPr="00262E24">
        <w:rPr>
          <w:rFonts w:ascii="Times New Roman" w:hAnsi="Times New Roman" w:cs="Times New Roman"/>
          <w:color w:val="000000"/>
        </w:rPr>
        <w:t>(в ред. Приказа  № 632 от 22.11.2019 г.)</w:t>
      </w:r>
    </w:p>
    <w:p w:rsidR="003E594B" w:rsidRPr="003E594B" w:rsidRDefault="003E594B" w:rsidP="003E594B">
      <w:pPr>
        <w:pStyle w:val="c35"/>
        <w:shd w:val="clear" w:color="auto" w:fill="FFFFFF"/>
        <w:spacing w:before="0" w:beforeAutospacing="0" w:after="0" w:afterAutospacing="0"/>
        <w:ind w:right="-1" w:firstLine="426"/>
        <w:jc w:val="both"/>
        <w:rPr>
          <w:rStyle w:val="c7"/>
          <w:b/>
          <w:bCs/>
          <w:color w:val="000000"/>
        </w:rPr>
      </w:pPr>
    </w:p>
    <w:p w:rsidR="003E594B" w:rsidRPr="003E594B" w:rsidRDefault="003E594B" w:rsidP="003E594B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  <w:r w:rsidRPr="003E594B">
        <w:rPr>
          <w:rFonts w:ascii="Times New Roman" w:hAnsi="Times New Roman" w:cs="Times New Roman"/>
          <w:i/>
        </w:rPr>
        <w:t>Общая характеристика учебного предмета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</w:p>
    <w:p w:rsidR="003E594B" w:rsidRPr="003E594B" w:rsidRDefault="003E594B" w:rsidP="003E594B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  <w:r w:rsidRPr="003E594B">
        <w:rPr>
          <w:rFonts w:ascii="Times New Roman" w:hAnsi="Times New Roman" w:cs="Times New Roman"/>
          <w:i/>
        </w:rPr>
        <w:t>Цели изучения астрономии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Изучение астрономии на базовом уровне среднего (полного) общего образования направлено на достижение следующих целей: 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формирование научного мировоззрения; 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формирование навыков использования естественнонаучных и физико- 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Учебный предмет «Астрономия» направлен на формирование у учащихся естественнонаучной картины мира, познавательных интересов, интеллектуальных и творческих способностей. Он играет важную роль в становлении гражданской позиции и патриотическом воспитании выпускников, так как Россия занимает лидирующие позиции в </w:t>
      </w:r>
      <w:r w:rsidRPr="003E594B">
        <w:rPr>
          <w:rFonts w:ascii="Times New Roman" w:hAnsi="Times New Roman" w:cs="Times New Roman"/>
        </w:rPr>
        <w:lastRenderedPageBreak/>
        <w:t xml:space="preserve">мире в развитии астрономии, космонавтики и космофизики. Кроме того, задача астрономии заключается в формировании у учащихся естественнонаучной грамотности как способности человека занимать активную гражданскую позицию по вопросам, связанным с развитием </w:t>
      </w:r>
      <w:proofErr w:type="spellStart"/>
      <w:r w:rsidRPr="003E594B">
        <w:rPr>
          <w:rFonts w:ascii="Times New Roman" w:hAnsi="Times New Roman" w:cs="Times New Roman"/>
        </w:rPr>
        <w:t>естственных</w:t>
      </w:r>
      <w:proofErr w:type="spellEnd"/>
      <w:r w:rsidRPr="003E594B">
        <w:rPr>
          <w:rFonts w:ascii="Times New Roman" w:hAnsi="Times New Roman" w:cs="Times New Roman"/>
        </w:rPr>
        <w:t xml:space="preserve"> наук и применением их достижений, а также в его готовности интересоваться естественнонаучными идеями. Современный образованный человек должен стремиться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</w:p>
    <w:p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научно объяснять явления; </w:t>
      </w:r>
    </w:p>
    <w:p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понимать основные особенности естественнонаучного исследования; </w:t>
      </w:r>
    </w:p>
    <w:p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интерпретировать данные и использовать научные доказательства для получения выводов. </w:t>
      </w:r>
    </w:p>
    <w:p w:rsidR="00064887" w:rsidRDefault="003E594B" w:rsidP="00064887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</w:rPr>
      </w:pPr>
      <w:r w:rsidRPr="00064887">
        <w:rPr>
          <w:rFonts w:ascii="Times New Roman" w:hAnsi="Times New Roman" w:cs="Times New Roman"/>
          <w:i/>
        </w:rPr>
        <w:t>Место предмета в учебном плане</w:t>
      </w:r>
    </w:p>
    <w:p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Изучение курса рассчитано на 1 час в неделю.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</w:t>
      </w:r>
      <w:r w:rsidR="00064887">
        <w:rPr>
          <w:rFonts w:ascii="Times New Roman" w:hAnsi="Times New Roman" w:cs="Times New Roman"/>
        </w:rPr>
        <w:t>В-третьих, некоторые объекты недоступны для наблюдения невооруженным глазом. Данные особенности необходимо учитывать при планировании самостоятельных наблюдений</w:t>
      </w:r>
    </w:p>
    <w:p w:rsidR="009E134F" w:rsidRDefault="009E134F" w:rsidP="009E134F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</w:p>
    <w:p w:rsidR="009E134F" w:rsidRDefault="009E134F" w:rsidP="009E134F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  <w:r w:rsidRPr="009E134F">
        <w:rPr>
          <w:rFonts w:ascii="Times New Roman" w:hAnsi="Times New Roman" w:cs="Times New Roman"/>
          <w:i/>
        </w:rPr>
        <w:t>Планируемые результаты освоения учебного предмета, курса</w:t>
      </w:r>
    </w:p>
    <w:p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064887">
        <w:rPr>
          <w:rFonts w:ascii="Times New Roman" w:hAnsi="Times New Roman" w:cs="Times New Roman"/>
          <w:u w:val="single"/>
        </w:rPr>
        <w:t>Личностными результатами</w:t>
      </w:r>
      <w:r w:rsidRPr="003E594B">
        <w:rPr>
          <w:rFonts w:ascii="Times New Roman" w:hAnsi="Times New Roman" w:cs="Times New Roman"/>
        </w:rPr>
        <w:t xml:space="preserve"> освоения курса астрономии в средней (полной) школе являются: </w:t>
      </w:r>
    </w:p>
    <w:p w:rsidR="00064887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 </w:t>
      </w:r>
    </w:p>
    <w:p w:rsidR="00064887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594B" w:rsidRPr="003E594B">
        <w:rPr>
          <w:rFonts w:ascii="Times New Roman" w:hAnsi="Times New Roman" w:cs="Times New Roman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064887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формирование убежденности в возможности познания законов природы и их использования на благо развития человеческой цивилизации; </w:t>
      </w:r>
    </w:p>
    <w:p w:rsidR="00064887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 </w:t>
      </w:r>
    </w:p>
    <w:p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064887">
        <w:rPr>
          <w:rFonts w:ascii="Times New Roman" w:hAnsi="Times New Roman" w:cs="Times New Roman"/>
          <w:u w:val="single"/>
        </w:rPr>
        <w:t>Метапредметные результаты</w:t>
      </w:r>
      <w:r w:rsidRPr="003E594B">
        <w:rPr>
          <w:rFonts w:ascii="Times New Roman" w:hAnsi="Times New Roman" w:cs="Times New Roman"/>
        </w:rPr>
        <w:t xml:space="preserve"> освоения программы предполагают: </w:t>
      </w:r>
    </w:p>
    <w:p w:rsidR="00321910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 </w:t>
      </w:r>
    </w:p>
    <w:p w:rsidR="00321910" w:rsidRDefault="00321910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анализировать наблюдаемые явления и объяснять причины их возникновения; </w:t>
      </w:r>
    </w:p>
    <w:p w:rsidR="00321910" w:rsidRDefault="00321910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на практике пользоваться основными логическими приемами, методами наблюдения, моделирования, мысленного эксперимента, прогнозирования; </w:t>
      </w:r>
    </w:p>
    <w:p w:rsidR="0011569C" w:rsidRDefault="00321910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выполнять познавательные и практические задания, в том числе проектные;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извлекать информацию из различных источников (включая средства массовой информации и интернет-ресурсы) и критически ее оценивать; </w:t>
      </w:r>
      <w:r>
        <w:rPr>
          <w:rFonts w:ascii="Times New Roman" w:hAnsi="Times New Roman" w:cs="Times New Roman"/>
        </w:rPr>
        <w:br/>
        <w:t xml:space="preserve">- </w:t>
      </w:r>
      <w:r w:rsidR="003E594B" w:rsidRPr="003E594B">
        <w:rPr>
          <w:rFonts w:ascii="Times New Roman" w:hAnsi="Times New Roman" w:cs="Times New Roman"/>
        </w:rPr>
        <w:t xml:space="preserve">готовить сообщения и презентации с использованием материалов, полученных из Интернета и других источников. </w:t>
      </w:r>
    </w:p>
    <w:p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11569C">
        <w:rPr>
          <w:rFonts w:ascii="Times New Roman" w:hAnsi="Times New Roman" w:cs="Times New Roman"/>
          <w:u w:val="single"/>
        </w:rPr>
        <w:t>Предметные результаты</w:t>
      </w:r>
      <w:r w:rsidRPr="003E594B">
        <w:rPr>
          <w:rFonts w:ascii="Times New Roman" w:hAnsi="Times New Roman" w:cs="Times New Roman"/>
        </w:rPr>
        <w:t xml:space="preserve"> изучения астрономии в средней (полной) школе представлены в содержании курса по темам. Обеспечить достижение планируемых результатов освоения </w:t>
      </w:r>
      <w:r w:rsidRPr="003E594B">
        <w:rPr>
          <w:rFonts w:ascii="Times New Roman" w:hAnsi="Times New Roman" w:cs="Times New Roman"/>
        </w:rPr>
        <w:lastRenderedPageBreak/>
        <w:t xml:space="preserve">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 Одним из путей повышения мотивации и эффективности учебной деятельности в основной школе является включение учащихся в учебно-исследовательскую и проектную деятельность, которая имеет следующие особенности: </w:t>
      </w:r>
    </w:p>
    <w:p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 </w:t>
      </w:r>
    </w:p>
    <w:p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</w:t>
      </w:r>
    </w:p>
    <w:p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В результате учебно-исследовательской и проектной деятельности выпускник получит представление: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том, чем отличаются исследования в гуманитарных областях от исследований в естественных науках;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об истории науки;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новейших разработках в области науки и технологий;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594B" w:rsidRPr="003E594B">
        <w:rPr>
          <w:rFonts w:ascii="Times New Roman" w:hAnsi="Times New Roman" w:cs="Times New Roman"/>
        </w:rPr>
        <w:t xml:space="preserve"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деятельности организаций, сообществ и 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 Выпускник сможет: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решать задачи, находящиеся на стыке нескольких учебных дисциплин (межпредметные задачи);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использовать основной алгоритм исследования при решении своих учебно</w:t>
      </w: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познавательных задач;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использовать основные принципы проектной деятельности при решении своих учебно</w:t>
      </w: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познавательных задач и задач, возникающих в культурной и социальной жизни;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использовать элементы математического моделирования при решении исследовательских задач;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lastRenderedPageBreak/>
        <w:t xml:space="preserve">С точки зрения формирования универсальных </w:t>
      </w:r>
      <w:r w:rsidR="0011569C">
        <w:rPr>
          <w:rFonts w:ascii="Times New Roman" w:hAnsi="Times New Roman" w:cs="Times New Roman"/>
        </w:rPr>
        <w:t>у</w:t>
      </w:r>
      <w:r w:rsidRPr="003E594B">
        <w:rPr>
          <w:rFonts w:ascii="Times New Roman" w:hAnsi="Times New Roman" w:cs="Times New Roman"/>
        </w:rPr>
        <w:t xml:space="preserve">чебных действий в ходе освоения принципов учебно-исследовательской и проектной деятельности выпускник научится: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оценивать ресурсы, в том числе и нематериальные, такие как время, необходимые для достижения поставленной цели;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адекватно оценивать риски реализации проекта и проведения исследования и предусматривать пути минимизации этих рисков;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адекватно оценивать последствия реализации своего проекта (изменения, которые он повлечет в жизни других людей, сообществ); </w:t>
      </w:r>
    </w:p>
    <w:p w:rsidR="00CA73B9" w:rsidRPr="003E594B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Style w:val="FontStyle49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4B0AE9" w:rsidRPr="008A3C90" w:rsidRDefault="004B0AE9" w:rsidP="004B0AE9">
      <w:pPr>
        <w:pStyle w:val="Style19"/>
        <w:tabs>
          <w:tab w:val="left" w:pos="566"/>
        </w:tabs>
        <w:spacing w:line="240" w:lineRule="auto"/>
        <w:ind w:firstLine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Учебники и методические пособия</w:t>
      </w:r>
    </w:p>
    <w:p w:rsidR="004B0AE9" w:rsidRDefault="004B0AE9" w:rsidP="004B0AE9">
      <w:pPr>
        <w:pStyle w:val="Style19"/>
        <w:tabs>
          <w:tab w:val="left" w:pos="566"/>
        </w:tabs>
        <w:spacing w:line="240" w:lineRule="auto"/>
        <w:ind w:firstLine="425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1. Воронцов-Вельяминов Б. А., </w:t>
      </w:r>
      <w:proofErr w:type="spellStart"/>
      <w:r w:rsidRPr="003E594B">
        <w:rPr>
          <w:rFonts w:ascii="Times New Roman" w:hAnsi="Times New Roman" w:cs="Times New Roman"/>
        </w:rPr>
        <w:t>Страут</w:t>
      </w:r>
      <w:proofErr w:type="spellEnd"/>
      <w:r w:rsidRPr="003E594B">
        <w:rPr>
          <w:rFonts w:ascii="Times New Roman" w:hAnsi="Times New Roman" w:cs="Times New Roman"/>
        </w:rPr>
        <w:t xml:space="preserve"> Е. К. «Астро</w:t>
      </w:r>
      <w:r w:rsidRPr="003E594B">
        <w:rPr>
          <w:rFonts w:ascii="Times New Roman" w:hAnsi="Times New Roman" w:cs="Times New Roman"/>
        </w:rPr>
        <w:softHyphen/>
        <w:t xml:space="preserve">номия. 11 класс». </w:t>
      </w:r>
    </w:p>
    <w:p w:rsidR="004B0AE9" w:rsidRPr="003E594B" w:rsidRDefault="004B0AE9" w:rsidP="004B0AE9">
      <w:pPr>
        <w:pStyle w:val="Style19"/>
        <w:tabs>
          <w:tab w:val="left" w:pos="566"/>
        </w:tabs>
        <w:spacing w:line="240" w:lineRule="auto"/>
        <w:ind w:firstLine="425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М.А.Кунаш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E594B">
        <w:rPr>
          <w:rFonts w:ascii="Times New Roman" w:hAnsi="Times New Roman" w:cs="Times New Roman"/>
        </w:rPr>
        <w:t>Методическое пособие к учебнику «Астрономия. 11 класс».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Style w:val="FontStyle49"/>
          <w:rFonts w:ascii="Times New Roman" w:hAnsi="Times New Roman" w:cs="Times New Roman"/>
          <w:b/>
          <w:sz w:val="24"/>
          <w:szCs w:val="24"/>
        </w:rPr>
      </w:pP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Style w:val="FontStyle49"/>
          <w:rFonts w:ascii="Times New Roman" w:hAnsi="Times New Roman" w:cs="Times New Roman"/>
          <w:b/>
          <w:sz w:val="24"/>
          <w:szCs w:val="24"/>
        </w:rPr>
      </w:pPr>
    </w:p>
    <w:p w:rsidR="0011569C" w:rsidRPr="0011569C" w:rsidRDefault="004B361E" w:rsidP="0011569C">
      <w:pPr>
        <w:pStyle w:val="Style26"/>
        <w:widowControl/>
        <w:spacing w:before="43"/>
        <w:ind w:right="-1" w:firstLine="426"/>
        <w:jc w:val="center"/>
        <w:rPr>
          <w:rStyle w:val="FontStyle49"/>
          <w:rFonts w:ascii="Times New Roman" w:hAnsi="Times New Roman" w:cs="Times New Roman"/>
          <w:b/>
          <w:sz w:val="24"/>
          <w:szCs w:val="24"/>
        </w:rPr>
      </w:pPr>
      <w:r w:rsidRPr="004B361E">
        <w:rPr>
          <w:rStyle w:val="FontStyle49"/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>Что изучает астрономия. Наблюдения — основа астрономии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Предметные результаты освоения темы позволяют: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воспроизводить сведения по истории развития астрономии, ее связях с физикой и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математикой;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использовать полученные ранее знания для объяснения устройства и принципа работы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телескопа.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 Практические основы астрономии</w:t>
      </w: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изучения данной темы позволяют: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(созвездие, высота и кульминация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звезд и Солнца, эклиптика, местное, поясное, летнее и зимнее время);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>— объяснять необходимость введения високосных лет и нового календарного стиля;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применять звездную карту для поиска на небе определенных созвездий и звезд.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Строение Солнечной системы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освоения данной темы позволяют: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воспроизводить исторические сведения о становлении и развитии гелиоцентрической системы мира;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вычислять расстояние до планет по горизонтальному параллаксу, а их размеры по угловым размерам и расстоянию;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формулировать законы Кеплера, определять массы планет на основе третьего (уточненного) закона Кеплера;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причины возникновения приливов на Земле и возмущений в движении тел Солнечной системы;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особенности движения и маневров космических аппаратов для исследования тел Солнечной системы.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Природа тел Солнечной системы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Солнечная система как комплекс тел, имеющих общее происхождение. Земля и Луна —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изучение темы позволяют: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природу Луны и объяснять причины ее отличия от Земли;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перечислять существенные различия природы двух групп планет и объяснять причины их возникновения;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характерные особенности природы планет-гигантов, их спутников и колец;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>— характеризовать природу малых тел Солнечной системы и объяснять причины их значительных различий;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последствия падения на Землю крупных метеоритов;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— объяснять сущность </w:t>
      </w:r>
      <w:proofErr w:type="spellStart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астероидно-кометной</w:t>
      </w:r>
      <w:proofErr w:type="spellEnd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опасности, возможности и способы ее предотвращения.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Солнце и звезды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Излучение и температура Солнца. Состав и строение Солнца. Источник его энергии.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Атмосфера Солнца. Солнечная активность и ее влияние на Землю. Звезды — далекие солнца.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освоения темы позволяют: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определять и различать понятия (звезда, модель звезды, светимость, парсек, световой год);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физическое состояние вещества Солнца и звезд и источники их энергии;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внутреннее строение Солнца и способы передачи энергии из центра к поверхности;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механизм возникновения на Солнце грануляции и пятен;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наблюдаемые проявления солнечной активности и их влияние на Землю;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вычислять расстояние до звезд по годичному параллаксу;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называть основные отличительные особенности звезд различных последовательностей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на диаграмме «спектр - светимость»;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сравнивать модели различных типов звезд с моделью Солнца;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причины изменения светимости переменных звезд;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механизм вспышек Новых и Сверхновых;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оценивать время существования звезд в зависимости от их массы;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этапы формирования и эволюции звезды;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Строение и эволюция Вселенной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изучения темы позволяют: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смысл понятий (космология, Вселенная, модель Вселенной, Большой взрыв, реликтовое излучение);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основные параметры Галактики (размеры, состав, структура и кинематика);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>— определять расстояние до звездных скоплений и галактик по цефеидам на основе зависимости «период — светимость»;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распознавать типы галактик (спиральные, эллиптические, неправильные);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сравнивать выводы А. Эйнштейна и А. А. Фридмана относительно модели Вселенной;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обосновывать справедливость модели Фридмана результатами наблюдений «красного смещения» в спектрах галактик;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формулировать закон Хаббла;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определять расстояние до галактик на основе закона Хаббла; по светимости Сверхновых;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оценивать возраст Вселенной на основе постоянной Хаббла;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классифицировать основные периоды эволюции Вселенной с момента начала ее расширения — Большого взрыва;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антитяготения</w:t>
      </w:r>
      <w:proofErr w:type="spellEnd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«темной энергии» — вида материи, природа которой еще неизвестна.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 Жизнь и разум во Вселенной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Поиски жизни на планетах Солнечной системы. Сложные органические соединения в космосе.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11569C" w:rsidRPr="003604D9" w:rsidRDefault="003604D9" w:rsidP="003604D9">
      <w:pPr>
        <w:pStyle w:val="Style26"/>
        <w:widowControl/>
        <w:spacing w:before="43"/>
        <w:ind w:right="-1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5489" w:rsidRDefault="002C5489">
      <w:pPr>
        <w:widowControl/>
        <w:autoSpaceDE/>
        <w:autoSpaceDN/>
        <w:adjustRightInd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br w:type="page"/>
      </w:r>
    </w:p>
    <w:p w:rsidR="004B361E" w:rsidRDefault="004B361E" w:rsidP="0011569C">
      <w:pPr>
        <w:pStyle w:val="Style26"/>
        <w:widowControl/>
        <w:spacing w:before="43"/>
        <w:ind w:right="-1" w:firstLine="426"/>
        <w:jc w:val="both"/>
        <w:rPr>
          <w:rFonts w:ascii="Times New Roman" w:hAnsi="Times New Roman" w:cs="Times New Roman"/>
          <w:b/>
        </w:rPr>
        <w:sectPr w:rsidR="004B361E" w:rsidSect="005C7757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D35816" w:rsidRPr="004B361E" w:rsidRDefault="004B361E" w:rsidP="0011569C">
      <w:pPr>
        <w:pStyle w:val="Style26"/>
        <w:widowControl/>
        <w:spacing w:before="43"/>
        <w:ind w:right="-1" w:firstLine="426"/>
        <w:jc w:val="both"/>
        <w:rPr>
          <w:rFonts w:ascii="Times New Roman" w:hAnsi="Times New Roman" w:cs="Times New Roman"/>
          <w:b/>
        </w:rPr>
      </w:pPr>
      <w:r w:rsidRPr="004B361E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4B361E" w:rsidRDefault="004B361E" w:rsidP="0011569C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/>
      </w:tblPr>
      <w:tblGrid>
        <w:gridCol w:w="2442"/>
        <w:gridCol w:w="1097"/>
        <w:gridCol w:w="6379"/>
        <w:gridCol w:w="5528"/>
      </w:tblGrid>
      <w:tr w:rsidR="00D35816" w:rsidTr="00A401DA">
        <w:tc>
          <w:tcPr>
            <w:tcW w:w="2442" w:type="dxa"/>
          </w:tcPr>
          <w:p w:rsidR="00D35816" w:rsidRPr="004B361E" w:rsidRDefault="00D35816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97" w:type="dxa"/>
          </w:tcPr>
          <w:p w:rsidR="00D35816" w:rsidRPr="003A58A1" w:rsidRDefault="00D35816" w:rsidP="00D35816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  <w:r w:rsidRPr="003A58A1"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:rsidR="00D35816" w:rsidRPr="003A58A1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  <w:r w:rsidRPr="003A58A1">
              <w:rPr>
                <w:rFonts w:ascii="Times New Roman" w:hAnsi="Times New Roman" w:cs="Times New Roman"/>
                <w:b/>
              </w:rPr>
              <w:t>П</w:t>
            </w:r>
            <w:r w:rsidR="00D35816" w:rsidRPr="003A58A1">
              <w:rPr>
                <w:rFonts w:ascii="Times New Roman" w:hAnsi="Times New Roman" w:cs="Times New Roman"/>
                <w:b/>
              </w:rPr>
              <w:t xml:space="preserve">ланируемые </w:t>
            </w:r>
            <w:r w:rsidR="00191D37">
              <w:rPr>
                <w:rFonts w:ascii="Times New Roman" w:hAnsi="Times New Roman" w:cs="Times New Roman"/>
                <w:b/>
              </w:rPr>
              <w:t xml:space="preserve"> </w:t>
            </w:r>
            <w:r w:rsidR="00D35816" w:rsidRPr="003A58A1">
              <w:rPr>
                <w:rFonts w:ascii="Times New Roman" w:hAnsi="Times New Roman" w:cs="Times New Roman"/>
                <w:b/>
              </w:rPr>
              <w:t>образовательные результаты учащихся</w:t>
            </w:r>
          </w:p>
        </w:tc>
        <w:tc>
          <w:tcPr>
            <w:tcW w:w="5528" w:type="dxa"/>
          </w:tcPr>
          <w:p w:rsidR="00D35816" w:rsidRPr="003A58A1" w:rsidRDefault="00D35816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  <w:r w:rsidRPr="003A58A1"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D35816" w:rsidTr="00A401DA">
        <w:tc>
          <w:tcPr>
            <w:tcW w:w="2442" w:type="dxa"/>
          </w:tcPr>
          <w:p w:rsidR="00D35816" w:rsidRPr="004B361E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Что изучает астрономия. Наблюдения — основа астрономии </w:t>
            </w:r>
          </w:p>
        </w:tc>
        <w:tc>
          <w:tcPr>
            <w:tcW w:w="1097" w:type="dxa"/>
          </w:tcPr>
          <w:p w:rsidR="00D35816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A58A1" w:rsidRPr="003A58A1" w:rsidRDefault="003A58A1" w:rsidP="003A58A1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3A58A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воспроизводить сведения по истории развития астрономии, ее связях с физикой и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A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математикой;</w:t>
            </w:r>
          </w:p>
          <w:p w:rsidR="003A58A1" w:rsidRPr="003A58A1" w:rsidRDefault="003A58A1" w:rsidP="003A58A1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3A58A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использовать полученные ранее знания для объяснения устройства и принципа работы</w:t>
            </w:r>
          </w:p>
          <w:p w:rsidR="00D35816" w:rsidRDefault="003A58A1" w:rsidP="003A58A1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3A58A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телескопа.</w:t>
            </w:r>
          </w:p>
        </w:tc>
        <w:tc>
          <w:tcPr>
            <w:tcW w:w="5528" w:type="dxa"/>
          </w:tcPr>
          <w:p w:rsidR="00A401DA" w:rsidRDefault="007653CC" w:rsidP="00115A98">
            <w:pPr>
              <w:pStyle w:val="Style26"/>
              <w:widowControl/>
              <w:numPr>
                <w:ilvl w:val="0"/>
                <w:numId w:val="12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http://snborodulin.ru/index.php/astronomiya/11-uroki/8-predmet-astronomii</w:t>
              </w:r>
            </w:hyperlink>
          </w:p>
          <w:p w:rsidR="00A401DA" w:rsidRDefault="007653CC" w:rsidP="00115A98">
            <w:pPr>
              <w:pStyle w:val="Style26"/>
              <w:widowControl/>
              <w:numPr>
                <w:ilvl w:val="0"/>
                <w:numId w:val="12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http://snborodulin.ru/index.php/astronomiya/11-uroki/11-nablyudeniya-osnova-astronomii</w:t>
              </w:r>
            </w:hyperlink>
          </w:p>
          <w:p w:rsidR="00A401DA" w:rsidRPr="00994188" w:rsidRDefault="00A401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A1" w:rsidTr="00A401DA">
        <w:tc>
          <w:tcPr>
            <w:tcW w:w="2442" w:type="dxa"/>
          </w:tcPr>
          <w:p w:rsidR="003A58A1" w:rsidRPr="004B361E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Практические основы астрономии </w:t>
            </w:r>
          </w:p>
        </w:tc>
        <w:tc>
          <w:tcPr>
            <w:tcW w:w="1097" w:type="dxa"/>
          </w:tcPr>
          <w:p w:rsidR="003A58A1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  <w:i/>
              </w:rPr>
            </w:pPr>
            <w:r w:rsidRPr="003A58A1">
              <w:rPr>
                <w:rFonts w:ascii="Times New Roman" w:hAnsi="Times New Roman" w:cs="Times New Roman"/>
              </w:rPr>
              <w:t xml:space="preserve">— воспроизводить определения терминов и понятий </w:t>
            </w:r>
            <w:r w:rsidRPr="003A58A1">
              <w:rPr>
                <w:rFonts w:ascii="Times New Roman" w:hAnsi="Times New Roman" w:cs="Times New Roman"/>
                <w:i/>
              </w:rPr>
              <w:t>(созвездие, высота и кульминация</w:t>
            </w:r>
          </w:p>
          <w:p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</w:rPr>
            </w:pPr>
            <w:r w:rsidRPr="003A58A1">
              <w:rPr>
                <w:rFonts w:ascii="Times New Roman" w:hAnsi="Times New Roman" w:cs="Times New Roman"/>
                <w:i/>
              </w:rPr>
              <w:t>звезд и Солнца, эклиптика, местное, поясное, летнее и зимнее время</w:t>
            </w:r>
            <w:r w:rsidRPr="003A58A1">
              <w:rPr>
                <w:rFonts w:ascii="Times New Roman" w:hAnsi="Times New Roman" w:cs="Times New Roman"/>
              </w:rPr>
              <w:t>);</w:t>
            </w:r>
          </w:p>
          <w:p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</w:rPr>
            </w:pPr>
            <w:r w:rsidRPr="003A58A1">
              <w:rPr>
                <w:rFonts w:ascii="Times New Roman" w:hAnsi="Times New Roman" w:cs="Times New Roman"/>
              </w:rPr>
              <w:t xml:space="preserve">— объяснять </w:t>
            </w:r>
            <w:r>
              <w:rPr>
                <w:rFonts w:ascii="Times New Roman" w:hAnsi="Times New Roman" w:cs="Times New Roman"/>
              </w:rPr>
              <w:t>н</w:t>
            </w:r>
            <w:r w:rsidRPr="003A58A1">
              <w:rPr>
                <w:rFonts w:ascii="Times New Roman" w:hAnsi="Times New Roman" w:cs="Times New Roman"/>
              </w:rPr>
              <w:t>еобходимость введения високосных лет и нового календарного стиля;</w:t>
            </w:r>
          </w:p>
          <w:p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</w:rPr>
            </w:pPr>
            <w:r w:rsidRPr="003A58A1">
              <w:rPr>
                <w:rFonts w:ascii="Times New Roman" w:hAnsi="Times New Roman" w:cs="Times New Roman"/>
              </w:rPr>
      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</w:rPr>
            </w:pPr>
            <w:r w:rsidRPr="003A58A1">
              <w:rPr>
                <w:rFonts w:ascii="Times New Roman" w:hAnsi="Times New Roman" w:cs="Times New Roman"/>
              </w:rPr>
              <w:t>— применять звездную карту для поиска на небе определенных созвездий и звезд.</w:t>
            </w:r>
          </w:p>
          <w:p w:rsidR="003A58A1" w:rsidRDefault="003A58A1" w:rsidP="003A58A1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11C1D" w:rsidRDefault="007653CC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12-%D0%97%D0%B2%D0%B5%D0%B7%D0%B4%D1%8B%20%D0%B8%20%D1%81%D0%BE%D0%B7%D0%B2%D0%B5%D0%B7%D0%B4%D0%B8%D1%8F.%20%D0%9D%D0%B5%D0%B1%D0%B5%D1%81%D0%BD%D1%8B%D0%B5%20%D0%BA%D0%BE%D0%BE%D1%80%D0%B4%D0%B8%D0%BD%D0%B0%D1%82%D1%8B.%20%D0%97%D0%B2%D0%B5%D0%B7%D0%B4%D0%BD%D1%8B%D0%B5%20%D0%BA%D0%B0%D1%80%D1%82%D1%8B</w:t>
              </w:r>
            </w:hyperlink>
          </w:p>
          <w:p w:rsidR="00A401DA" w:rsidRDefault="007653CC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http://snborodulin.ru/index.php/astronomiya/11-uroki/13-vidimoe-dvizhenie-zvezd-na-razlichnykh-geograficheskikh-shirotakh</w:t>
              </w:r>
            </w:hyperlink>
          </w:p>
          <w:p w:rsidR="00A401DA" w:rsidRDefault="007653CC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http://snborodulin.ru/index.php/astronomiya/11-uroki/14-godichnoe-dvizhenie-solntsa-ekliptika</w:t>
              </w:r>
            </w:hyperlink>
          </w:p>
          <w:p w:rsidR="00A401DA" w:rsidRDefault="007653CC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http://snborodulin.ru/index.php/astronomiya/11-uroki/15-dvizhenie-i-fazy-luny</w:t>
              </w:r>
            </w:hyperlink>
          </w:p>
          <w:p w:rsidR="00A401DA" w:rsidRDefault="007653CC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http://snborodulin.ru/index.php/astronomiya/11-uroki/16-vremya-i-kalendar</w:t>
              </w:r>
            </w:hyperlink>
          </w:p>
          <w:p w:rsidR="00A401DA" w:rsidRDefault="00A401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89" w:rsidTr="00A401DA">
        <w:tc>
          <w:tcPr>
            <w:tcW w:w="2442" w:type="dxa"/>
          </w:tcPr>
          <w:p w:rsidR="002C5489" w:rsidRPr="004B361E" w:rsidRDefault="002C5489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Fonts w:ascii="Times New Roman" w:hAnsi="Times New Roman" w:cs="Times New Roman"/>
              </w:rPr>
              <w:t xml:space="preserve">Строение солнечной </w:t>
            </w:r>
            <w:r w:rsidRPr="004B361E">
              <w:rPr>
                <w:rFonts w:ascii="Times New Roman" w:hAnsi="Times New Roman" w:cs="Times New Roman"/>
              </w:rPr>
              <w:lastRenderedPageBreak/>
              <w:t>системы</w:t>
            </w:r>
          </w:p>
        </w:tc>
        <w:tc>
          <w:tcPr>
            <w:tcW w:w="1097" w:type="dxa"/>
          </w:tcPr>
          <w:p w:rsidR="002C5489" w:rsidRPr="003836DA" w:rsidRDefault="003836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379" w:type="dxa"/>
          </w:tcPr>
          <w:p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A401DA">
              <w:rPr>
                <w:rFonts w:ascii="Times New Roman" w:hAnsi="Times New Roman" w:cs="Times New Roman"/>
              </w:rPr>
              <w:t>исторические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сведения о становлении и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развитии гелиоцентрической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системы мира;</w:t>
            </w:r>
          </w:p>
          <w:p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воспроизводить определения терминов и понятий (конфигурация планет,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синодический и сидерический периоды обращения планет, горизонтальный параллакс,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угловые размеры объекта, астрономическая единица);</w:t>
            </w:r>
          </w:p>
          <w:p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вычислять расстояние до планет по горизонтальному параллаксу, а их размеры по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угловым размерам и расстоянию;</w:t>
            </w:r>
          </w:p>
          <w:p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формулировать законы Кеплера, определять массы планет на основе третьего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(уточненного) закона Кеплера;</w:t>
            </w:r>
          </w:p>
          <w:p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особенности движения тел Солнечной системы под действием сил тяготения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 орбитам с различным эксцентриситетом;</w:t>
            </w:r>
          </w:p>
          <w:p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объяснять причины возникновения приливов на Земле и возмущений в движении тел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Солнечной системы;</w:t>
            </w:r>
          </w:p>
          <w:p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движения и маневров космических аппаратов для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исследования тел Солнечной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  <w:p w:rsidR="002C5489" w:rsidRPr="003A58A1" w:rsidRDefault="002C5489" w:rsidP="003A58A1">
            <w:pPr>
              <w:pStyle w:val="Style26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C5489" w:rsidRDefault="007653CC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</w:t>
              </w:r>
              <w:r w:rsidR="00A401DA" w:rsidRPr="001D0B03">
                <w:rPr>
                  <w:rStyle w:val="a6"/>
                  <w:rFonts w:ascii="Times New Roman" w:hAnsi="Times New Roman" w:cs="Times New Roman"/>
                </w:rPr>
                <w:lastRenderedPageBreak/>
                <w:t>uroki/17-razvitie-predstavlenij-o-stroenii-mira</w:t>
              </w:r>
            </w:hyperlink>
          </w:p>
          <w:p w:rsidR="00A401DA" w:rsidRDefault="007653CC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http://snborodulin.ru/index.php/astronomiya/11-uroki/18-konfiguratsii-planet-sinodicheskij-period</w:t>
              </w:r>
            </w:hyperlink>
          </w:p>
          <w:p w:rsidR="00A401DA" w:rsidRDefault="007653CC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http://snborodulin.ru/index.php/astronomiya/11-uroki/19-zakony-dvizheniya-planet-solnechnoj-sistemy</w:t>
              </w:r>
            </w:hyperlink>
          </w:p>
          <w:p w:rsidR="00A401DA" w:rsidRDefault="007653CC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15A98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http://snborodulin.ru/index.php/astronomiya/11-uroki/20-opredelenie-rasstoyanij-i-razmerov-tel-v-solnechnoj-sisteme</w:t>
              </w:r>
            </w:hyperlink>
          </w:p>
          <w:p w:rsidR="00115A98" w:rsidRDefault="007653CC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15A98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http://snborodulin.ru/index.php/astronomiya/11-astronomiya/uroki/21-dvizhenie-nebesnykh-tel-pod-dejstviem-sil-tyagoteniya</w:t>
              </w:r>
            </w:hyperlink>
          </w:p>
          <w:p w:rsidR="00115A98" w:rsidRDefault="007653CC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15A98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http://snborodulin.ru/index.php/astronomiya/11-astronomiya/uroki/22-dvizhenie-iskusstvennykh-sputnikov-i-kosmicheskikh-apparatov-ka-v-solnechnoj-sisteme-razvitie-kosmonavtiki</w:t>
              </w:r>
            </w:hyperlink>
          </w:p>
          <w:p w:rsidR="00115A98" w:rsidRDefault="00115A98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89" w:rsidTr="00A401DA">
        <w:tc>
          <w:tcPr>
            <w:tcW w:w="2442" w:type="dxa"/>
          </w:tcPr>
          <w:p w:rsidR="002C5489" w:rsidRPr="004B361E" w:rsidRDefault="002C5489" w:rsidP="0011569C">
            <w:pPr>
              <w:pStyle w:val="Style26"/>
              <w:widowControl/>
              <w:spacing w:before="43"/>
              <w:ind w:right="-1"/>
              <w:jc w:val="both"/>
              <w:rPr>
                <w:rFonts w:ascii="Times New Roman" w:hAnsi="Times New Roman" w:cs="Times New Roman"/>
              </w:rPr>
            </w:pPr>
            <w:r w:rsidRPr="004B361E">
              <w:rPr>
                <w:rFonts w:ascii="Times New Roman" w:hAnsi="Times New Roman" w:cs="Times New Roman"/>
              </w:rPr>
              <w:lastRenderedPageBreak/>
              <w:t xml:space="preserve">Природа тел Солнечной системы </w:t>
            </w:r>
          </w:p>
        </w:tc>
        <w:tc>
          <w:tcPr>
            <w:tcW w:w="1097" w:type="dxa"/>
          </w:tcPr>
          <w:p w:rsidR="002C5489" w:rsidRPr="003836DA" w:rsidRDefault="003836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</w:tcPr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природу Луны и объяснять причины ее отличия от Земли;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перечислять существенные различия природы двух групп планет и объяснять причины их возникновения;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проводить сравнение Меркурия, Венеры и Марса с Землей по рельефу поверхности и составу атмосфер, указывать 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следы эволюционных изменений природы этих планет;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объяснять механизм парникового эффекта и его значение для формирования и сохранения уникальной природы Земли;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характерные особенности природы планет-гигантов, их спутников и колец;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характеризовать природу малых тел Солнечной системы и объяснять причины их значительных различий;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последствия падения на Землю крупных метеоритов;</w:t>
            </w:r>
          </w:p>
          <w:p w:rsid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объяснять сущность </w:t>
            </w:r>
            <w:proofErr w:type="spellStart"/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астероидно-кометной</w:t>
            </w:r>
            <w:proofErr w:type="spellEnd"/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опасности, возможности и способы ее предотвращения.</w:t>
            </w:r>
          </w:p>
        </w:tc>
        <w:tc>
          <w:tcPr>
            <w:tcW w:w="5528" w:type="dxa"/>
          </w:tcPr>
          <w:p w:rsidR="002C5489" w:rsidRDefault="007653CC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4680D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http://snborodulin.ru/index.php/astronomiya/11-astronomiya/uroki/23-solnechnaya-sistema-kak-kompleks-tel-imeyushchikh-obshchee-proiskhozhdenie</w:t>
              </w:r>
            </w:hyperlink>
          </w:p>
          <w:p w:rsidR="00C4680D" w:rsidRDefault="007653CC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4680D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http://snborodulin.ru/index.php/astronomiya/11-astronomiya/uroki/26-planety-zemnoj-gruppy</w:t>
              </w:r>
            </w:hyperlink>
          </w:p>
          <w:p w:rsidR="00C4680D" w:rsidRDefault="007653CC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4680D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http://snborodulin.ru/index.php/astronomiya/11-astronomiya/uroki/24-zemlya-i-luna-dvojnaya-planeta</w:t>
              </w:r>
            </w:hyperlink>
          </w:p>
          <w:p w:rsidR="00C4680D" w:rsidRDefault="007653CC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http://snborodulin.ru/index.php/astronomiya/11-astronomiya/uroki/29-planety-giganty</w:t>
              </w:r>
            </w:hyperlink>
          </w:p>
          <w:p w:rsidR="00B565DE" w:rsidRDefault="007653CC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http://snborodulin.ru/index.php/astronomiya/11-astronomiya/uroki/30-malye-tela-solnechnoj-sistemy</w:t>
              </w:r>
            </w:hyperlink>
          </w:p>
          <w:p w:rsidR="00B565DE" w:rsidRDefault="00B565DE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E" w:rsidTr="00A401DA">
        <w:tc>
          <w:tcPr>
            <w:tcW w:w="2442" w:type="dxa"/>
          </w:tcPr>
          <w:p w:rsidR="004B361E" w:rsidRPr="004B361E" w:rsidRDefault="004B361E" w:rsidP="0011569C">
            <w:pPr>
              <w:pStyle w:val="Style26"/>
              <w:widowControl/>
              <w:spacing w:before="43"/>
              <w:ind w:right="-1"/>
              <w:jc w:val="both"/>
              <w:rPr>
                <w:rFonts w:ascii="Times New Roman" w:hAnsi="Times New Roman" w:cs="Times New Roman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Солнце и звезды </w:t>
            </w:r>
          </w:p>
        </w:tc>
        <w:tc>
          <w:tcPr>
            <w:tcW w:w="1097" w:type="dxa"/>
          </w:tcPr>
          <w:p w:rsidR="004B361E" w:rsidRPr="003836DA" w:rsidRDefault="003836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</w:tcPr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определять и различать понятия (звезда, модель звезды, светимость, парсек, световой год);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характеризовать физическое состояние вещества Солнца и звезд и источники их энергии;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внутреннее строение Солнца и способы передачи энергии из центра к поверхности;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объяснять механизм возникновения на Солнце грануляции и пятен;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наблюдаемые проявления солнечной активности и их влияние на Землю;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вычислять расстояние до звезд по годичному параллаксу;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называть основные отличительные особенности звезд различных последовательностей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на диаграмме «спектр - светимость»;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сравнивать модели различных типов звезд с моделью Солнца;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объяснять причины изменения светимости переменных 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звезд;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описывать механизм вспышек Новых и Сверхновых;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оценивать время существования звезд в зависимости от их массы;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описывать этапы формирования и эволюции звезды;</w:t>
            </w:r>
          </w:p>
          <w:p w:rsid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характеризовать физические особенности объектов, возникающих на конечной стадии эволюции звезд: белых карликов, нейтронных звезд и черных дыр.</w:t>
            </w:r>
          </w:p>
        </w:tc>
        <w:tc>
          <w:tcPr>
            <w:tcW w:w="5528" w:type="dxa"/>
          </w:tcPr>
          <w:p w:rsidR="004B361E" w:rsidRDefault="007653CC" w:rsidP="00B565DE">
            <w:pPr>
              <w:pStyle w:val="Style26"/>
              <w:widowControl/>
              <w:numPr>
                <w:ilvl w:val="0"/>
                <w:numId w:val="16"/>
              </w:numPr>
              <w:tabs>
                <w:tab w:val="left" w:pos="219"/>
              </w:tabs>
              <w:spacing w:before="43"/>
              <w:ind w:left="31" w:right="-1" w:firstLine="0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http://snborodulin.ru/index.php/astronomiya/11-astronomiya/uroki/31-solntse-blizhajshaya-zvezda</w:t>
              </w:r>
            </w:hyperlink>
          </w:p>
          <w:p w:rsidR="00B565DE" w:rsidRDefault="007653CC" w:rsidP="00B565DE">
            <w:pPr>
              <w:pStyle w:val="Style26"/>
              <w:widowControl/>
              <w:numPr>
                <w:ilvl w:val="0"/>
                <w:numId w:val="16"/>
              </w:numPr>
              <w:tabs>
                <w:tab w:val="left" w:pos="219"/>
              </w:tabs>
              <w:spacing w:before="43"/>
              <w:ind w:left="31" w:right="-1" w:firstLine="0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http://snborodulin.ru/index.php/astronomiya/11-astronomiya/uroki/32-fizicheskaya-priroda-zvezd</w:t>
              </w:r>
            </w:hyperlink>
          </w:p>
          <w:p w:rsidR="00B565DE" w:rsidRDefault="007653CC" w:rsidP="00B565DE">
            <w:pPr>
              <w:pStyle w:val="Style26"/>
              <w:widowControl/>
              <w:numPr>
                <w:ilvl w:val="0"/>
                <w:numId w:val="16"/>
              </w:numPr>
              <w:tabs>
                <w:tab w:val="left" w:pos="219"/>
              </w:tabs>
              <w:spacing w:before="43"/>
              <w:ind w:left="31" w:right="-1" w:firstLine="0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http://snborodulin.ru/index.php/astronomiya/11-astronomiya/uroki/39-dvoinye-peremennye-i-nestatsionarnye-zvezdy</w:t>
              </w:r>
            </w:hyperlink>
          </w:p>
          <w:p w:rsidR="00B565DE" w:rsidRDefault="007653CC" w:rsidP="00B565DE">
            <w:pPr>
              <w:pStyle w:val="Style26"/>
              <w:widowControl/>
              <w:numPr>
                <w:ilvl w:val="0"/>
                <w:numId w:val="16"/>
              </w:numPr>
              <w:tabs>
                <w:tab w:val="left" w:pos="219"/>
              </w:tabs>
              <w:spacing w:before="43"/>
              <w:ind w:left="31" w:right="-1" w:firstLine="0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http://snborodulin.ru/index.php/astronomiya/11-astronomiya/uroki/36-evolyutsiya-zvezd</w:t>
              </w:r>
            </w:hyperlink>
          </w:p>
          <w:p w:rsidR="00B565DE" w:rsidRDefault="00B565DE" w:rsidP="0020409A">
            <w:pPr>
              <w:pStyle w:val="Style26"/>
              <w:widowControl/>
              <w:tabs>
                <w:tab w:val="left" w:pos="219"/>
              </w:tabs>
              <w:spacing w:before="43"/>
              <w:ind w:left="31"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E" w:rsidTr="00A401DA">
        <w:tc>
          <w:tcPr>
            <w:tcW w:w="2442" w:type="dxa"/>
          </w:tcPr>
          <w:p w:rsidR="004B361E" w:rsidRPr="004B361E" w:rsidRDefault="004B361E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Строение и эволюция Вселенной</w:t>
            </w:r>
          </w:p>
        </w:tc>
        <w:tc>
          <w:tcPr>
            <w:tcW w:w="1097" w:type="dxa"/>
          </w:tcPr>
          <w:p w:rsidR="004B361E" w:rsidRDefault="00442427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объяснять смысл понятий (космология, Вселенная, модель Вселенной, Большой взрыв, реликтовое излучение);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параметры Галактики (размеры, состав, структура и кинематика);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определять расстояние до звездных скоплений и галактик по цефеидам на основе зависимости «период — светимость»;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распознавать типы галактик (спиральные, эллиптические, неправильные);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сравнивать выводы А. Эйнштейна и А. А. Фридмана относительно модели Вселенной;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обосновывать справедливость модели Фридмана результатами наблюдений «красного смещения» в спектрах галактик;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формулировать закон Хаббла;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определять расстояние до галактик на основе закона Хаббла; по светимости Сверхновых;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оценивать возраст Вселенной на основе постоянной Хаббла;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интерпретировать обнаружение реликтового излучения как свидетельство в пользу гипотезы Горячей Вселенной;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классифицировать основные периоды эволюции Вселенной с момента начала ее расширения — Большого взрыва;</w:t>
            </w:r>
          </w:p>
          <w:p w:rsid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антитяготения</w:t>
            </w:r>
            <w:proofErr w:type="spellEnd"/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«темной энергии» — вида материи, природа которой еще неизвестна.</w:t>
            </w:r>
          </w:p>
        </w:tc>
        <w:tc>
          <w:tcPr>
            <w:tcW w:w="5528" w:type="dxa"/>
          </w:tcPr>
          <w:p w:rsidR="004B361E" w:rsidRDefault="007653CC" w:rsidP="0020409A">
            <w:pPr>
              <w:pStyle w:val="Style26"/>
              <w:widowControl/>
              <w:numPr>
                <w:ilvl w:val="0"/>
                <w:numId w:val="17"/>
              </w:numPr>
              <w:tabs>
                <w:tab w:val="left" w:pos="598"/>
              </w:tabs>
              <w:spacing w:before="43"/>
              <w:ind w:left="172" w:right="-1" w:firstLine="66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0409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http://snborodulin.ru/index.php/astronomiya/11-astronomiya/uroki/35-nasha-galaktika-mlechnyj-put</w:t>
              </w:r>
            </w:hyperlink>
          </w:p>
          <w:p w:rsidR="0020409A" w:rsidRDefault="007653CC" w:rsidP="0020409A">
            <w:pPr>
              <w:pStyle w:val="Style26"/>
              <w:widowControl/>
              <w:numPr>
                <w:ilvl w:val="0"/>
                <w:numId w:val="17"/>
              </w:numPr>
              <w:tabs>
                <w:tab w:val="left" w:pos="598"/>
              </w:tabs>
              <w:spacing w:before="43"/>
              <w:ind w:left="172" w:right="-1" w:firstLine="66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0409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http://snborodulin.ru/index.php/astronomiya/11-astronomiya/uroki/37-zvezdnye-skopleniya-i-assotsiatsii</w:t>
              </w:r>
            </w:hyperlink>
          </w:p>
          <w:p w:rsidR="0020409A" w:rsidRDefault="007653CC" w:rsidP="0020409A">
            <w:pPr>
              <w:pStyle w:val="Style26"/>
              <w:widowControl/>
              <w:numPr>
                <w:ilvl w:val="0"/>
                <w:numId w:val="17"/>
              </w:numPr>
              <w:tabs>
                <w:tab w:val="left" w:pos="598"/>
              </w:tabs>
              <w:spacing w:before="43"/>
              <w:ind w:left="172" w:right="-1" w:firstLine="66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0409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http://snborodulin.ru/index.php/astronomiya/11-astronomiya/uroki/38-osnovy-sovremennoj-kosmologii</w:t>
              </w:r>
            </w:hyperlink>
          </w:p>
          <w:p w:rsidR="0020409A" w:rsidRDefault="0020409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E" w:rsidTr="00A401DA">
        <w:tc>
          <w:tcPr>
            <w:tcW w:w="2442" w:type="dxa"/>
          </w:tcPr>
          <w:p w:rsidR="004B361E" w:rsidRPr="004B361E" w:rsidRDefault="004B361E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Жизнь и разум во Вселенной</w:t>
            </w:r>
          </w:p>
        </w:tc>
        <w:tc>
          <w:tcPr>
            <w:tcW w:w="1097" w:type="dxa"/>
          </w:tcPr>
          <w:p w:rsidR="004B361E" w:rsidRDefault="004B361E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методах исследования и </w:t>
            </w:r>
            <w:proofErr w:type="gramStart"/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временном состоянии проблемы существования жизни во Вселенной.</w:t>
            </w:r>
          </w:p>
        </w:tc>
        <w:tc>
          <w:tcPr>
            <w:tcW w:w="5528" w:type="dxa"/>
          </w:tcPr>
          <w:p w:rsidR="004B361E" w:rsidRDefault="007653CC" w:rsidP="0020409A">
            <w:pPr>
              <w:pStyle w:val="Style26"/>
              <w:widowControl/>
              <w:numPr>
                <w:ilvl w:val="0"/>
                <w:numId w:val="18"/>
              </w:numPr>
              <w:tabs>
                <w:tab w:val="left" w:pos="242"/>
              </w:tabs>
              <w:spacing w:before="43"/>
              <w:ind w:left="31" w:right="-1" w:hanging="3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0409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http://snborodulin.ru/index.php/astronomiya/11-astronomiya/uroki/40-zhizn-i-razum-vo-vselennoj</w:t>
              </w:r>
            </w:hyperlink>
          </w:p>
          <w:p w:rsidR="0020409A" w:rsidRDefault="0020409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A9" w:rsidRDefault="00725AA9" w:rsidP="0011569C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F53E6A" w:rsidRDefault="00F53E6A" w:rsidP="0011569C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311F19" w:rsidRPr="00311F19" w:rsidRDefault="00311F19" w:rsidP="00311F19">
      <w:pPr>
        <w:widowControl/>
        <w:autoSpaceDE/>
        <w:autoSpaceDN/>
        <w:adjustRightInd/>
        <w:rPr>
          <w:rStyle w:val="FontStyle48"/>
          <w:rFonts w:ascii="Times New Roman" w:hAnsi="Times New Roman" w:cs="Times New Roman"/>
        </w:rPr>
      </w:pPr>
    </w:p>
    <w:p w:rsidR="00311F19" w:rsidRDefault="00311F19"/>
    <w:sectPr w:rsidR="00311F19" w:rsidSect="004B361E">
      <w:pgSz w:w="16838" w:h="11906" w:orient="landscape"/>
      <w:pgMar w:top="851" w:right="1134" w:bottom="127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588E56"/>
    <w:lvl w:ilvl="0">
      <w:numFmt w:val="bullet"/>
      <w:lvlText w:val="*"/>
      <w:lvlJc w:val="left"/>
    </w:lvl>
  </w:abstractNum>
  <w:abstractNum w:abstractNumId="1">
    <w:nsid w:val="118722FD"/>
    <w:multiLevelType w:val="singleLevel"/>
    <w:tmpl w:val="1AD811C0"/>
    <w:lvl w:ilvl="0">
      <w:start w:val="1"/>
      <w:numFmt w:val="decimal"/>
      <w:lvlText w:val="%1)"/>
      <w:legacy w:legacy="1" w:legacySpace="0" w:legacyIndent="293"/>
      <w:lvlJc w:val="left"/>
      <w:rPr>
        <w:rFonts w:ascii="Bookman Old Style" w:hAnsi="Bookman Old Style" w:cs="Times New Roman" w:hint="default"/>
      </w:rPr>
    </w:lvl>
  </w:abstractNum>
  <w:abstractNum w:abstractNumId="2">
    <w:nsid w:val="18D84235"/>
    <w:multiLevelType w:val="hybridMultilevel"/>
    <w:tmpl w:val="805E1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2B3"/>
    <w:multiLevelType w:val="hybridMultilevel"/>
    <w:tmpl w:val="3CE4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20CBA"/>
    <w:multiLevelType w:val="hybridMultilevel"/>
    <w:tmpl w:val="D294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979C9"/>
    <w:multiLevelType w:val="singleLevel"/>
    <w:tmpl w:val="C45A2B84"/>
    <w:lvl w:ilvl="0">
      <w:start w:val="2"/>
      <w:numFmt w:val="decimal"/>
      <w:lvlText w:val="%1."/>
      <w:legacy w:legacy="1" w:legacySpace="0" w:legacyIndent="250"/>
      <w:lvlJc w:val="left"/>
      <w:rPr>
        <w:rFonts w:ascii="Bookman Old Style" w:hAnsi="Bookman Old Style" w:cs="Times New Roman" w:hint="default"/>
      </w:rPr>
    </w:lvl>
  </w:abstractNum>
  <w:abstractNum w:abstractNumId="6">
    <w:nsid w:val="36187C2D"/>
    <w:multiLevelType w:val="singleLevel"/>
    <w:tmpl w:val="8252200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40431644"/>
    <w:multiLevelType w:val="hybridMultilevel"/>
    <w:tmpl w:val="C772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31C54"/>
    <w:multiLevelType w:val="hybridMultilevel"/>
    <w:tmpl w:val="01E6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06F86"/>
    <w:multiLevelType w:val="hybridMultilevel"/>
    <w:tmpl w:val="724C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4681A"/>
    <w:multiLevelType w:val="hybridMultilevel"/>
    <w:tmpl w:val="D5B6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041F0"/>
    <w:multiLevelType w:val="singleLevel"/>
    <w:tmpl w:val="EEBC3BA0"/>
    <w:lvl w:ilvl="0">
      <w:start w:val="1"/>
      <w:numFmt w:val="decimal"/>
      <w:lvlText w:val="%1."/>
      <w:legacy w:legacy="1" w:legacySpace="0" w:legacyIndent="255"/>
      <w:lvlJc w:val="left"/>
      <w:rPr>
        <w:rFonts w:ascii="Bookman Old Style" w:hAnsi="Bookman Old Style" w:cs="Times New Roman" w:hint="default"/>
      </w:rPr>
    </w:lvl>
  </w:abstractNum>
  <w:abstractNum w:abstractNumId="12">
    <w:nsid w:val="62F40909"/>
    <w:multiLevelType w:val="hybridMultilevel"/>
    <w:tmpl w:val="C436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F5E7B"/>
    <w:multiLevelType w:val="hybridMultilevel"/>
    <w:tmpl w:val="B6F2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84645"/>
    <w:multiLevelType w:val="multilevel"/>
    <w:tmpl w:val="25A23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FEA4269"/>
    <w:multiLevelType w:val="singleLevel"/>
    <w:tmpl w:val="D26289A2"/>
    <w:lvl w:ilvl="0">
      <w:start w:val="10"/>
      <w:numFmt w:val="decimal"/>
      <w:lvlText w:val="%1.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Bookman Old Style" w:hAnsi="Bookman Old Style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Bookman Old Style" w:hAnsi="Bookman Old Style" w:hint="default"/>
        </w:rPr>
      </w:lvl>
    </w:lvlOverride>
  </w:num>
  <w:num w:numId="7">
    <w:abstractNumId w:val="5"/>
  </w:num>
  <w:num w:numId="8">
    <w:abstractNumId w:val="15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  <w:num w:numId="17">
    <w:abstractNumId w:val="10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0EF"/>
    <w:rsid w:val="00011C1D"/>
    <w:rsid w:val="00064887"/>
    <w:rsid w:val="00071E9C"/>
    <w:rsid w:val="000839AB"/>
    <w:rsid w:val="000A50EF"/>
    <w:rsid w:val="000A770E"/>
    <w:rsid w:val="000F7841"/>
    <w:rsid w:val="00111BF9"/>
    <w:rsid w:val="0011569C"/>
    <w:rsid w:val="00115A98"/>
    <w:rsid w:val="00117729"/>
    <w:rsid w:val="0015660B"/>
    <w:rsid w:val="001668A7"/>
    <w:rsid w:val="00191D37"/>
    <w:rsid w:val="001A0FD1"/>
    <w:rsid w:val="001A5ED4"/>
    <w:rsid w:val="0020409A"/>
    <w:rsid w:val="002060A4"/>
    <w:rsid w:val="00213322"/>
    <w:rsid w:val="00262E24"/>
    <w:rsid w:val="00264096"/>
    <w:rsid w:val="0029273F"/>
    <w:rsid w:val="002C5489"/>
    <w:rsid w:val="002D1FBB"/>
    <w:rsid w:val="002E5C8A"/>
    <w:rsid w:val="00311F19"/>
    <w:rsid w:val="00321910"/>
    <w:rsid w:val="0034125F"/>
    <w:rsid w:val="003604D9"/>
    <w:rsid w:val="003632DC"/>
    <w:rsid w:val="003707AA"/>
    <w:rsid w:val="003836DA"/>
    <w:rsid w:val="00393CBC"/>
    <w:rsid w:val="00397F8F"/>
    <w:rsid w:val="003A58A1"/>
    <w:rsid w:val="003D0F01"/>
    <w:rsid w:val="003D5E32"/>
    <w:rsid w:val="003E4F83"/>
    <w:rsid w:val="003E594B"/>
    <w:rsid w:val="003F3889"/>
    <w:rsid w:val="00420CC2"/>
    <w:rsid w:val="00434C48"/>
    <w:rsid w:val="00442427"/>
    <w:rsid w:val="0048227C"/>
    <w:rsid w:val="004A1A4F"/>
    <w:rsid w:val="004B0AE9"/>
    <w:rsid w:val="004B361E"/>
    <w:rsid w:val="005735CC"/>
    <w:rsid w:val="00577165"/>
    <w:rsid w:val="005876A9"/>
    <w:rsid w:val="005B42DE"/>
    <w:rsid w:val="005B4E57"/>
    <w:rsid w:val="005C7757"/>
    <w:rsid w:val="005F7FED"/>
    <w:rsid w:val="006679C2"/>
    <w:rsid w:val="00677D5A"/>
    <w:rsid w:val="006F4B85"/>
    <w:rsid w:val="00705AF2"/>
    <w:rsid w:val="00725AA9"/>
    <w:rsid w:val="00733E28"/>
    <w:rsid w:val="00756913"/>
    <w:rsid w:val="00765354"/>
    <w:rsid w:val="007653CC"/>
    <w:rsid w:val="007A623E"/>
    <w:rsid w:val="00813F4A"/>
    <w:rsid w:val="00814DEA"/>
    <w:rsid w:val="008334EA"/>
    <w:rsid w:val="0088680E"/>
    <w:rsid w:val="0089584E"/>
    <w:rsid w:val="008A117A"/>
    <w:rsid w:val="008A3C90"/>
    <w:rsid w:val="008F2137"/>
    <w:rsid w:val="0091571A"/>
    <w:rsid w:val="00922FCA"/>
    <w:rsid w:val="00942B53"/>
    <w:rsid w:val="00970F20"/>
    <w:rsid w:val="00994188"/>
    <w:rsid w:val="009E134F"/>
    <w:rsid w:val="009E2636"/>
    <w:rsid w:val="009E543A"/>
    <w:rsid w:val="00A33866"/>
    <w:rsid w:val="00A401DA"/>
    <w:rsid w:val="00A80AA3"/>
    <w:rsid w:val="00AD526B"/>
    <w:rsid w:val="00AF5BD1"/>
    <w:rsid w:val="00B331CD"/>
    <w:rsid w:val="00B565DE"/>
    <w:rsid w:val="00B66A7C"/>
    <w:rsid w:val="00B83134"/>
    <w:rsid w:val="00BC0DF1"/>
    <w:rsid w:val="00BC7770"/>
    <w:rsid w:val="00C27AE6"/>
    <w:rsid w:val="00C31014"/>
    <w:rsid w:val="00C3218A"/>
    <w:rsid w:val="00C3459A"/>
    <w:rsid w:val="00C411E2"/>
    <w:rsid w:val="00C4680D"/>
    <w:rsid w:val="00C63738"/>
    <w:rsid w:val="00C638B9"/>
    <w:rsid w:val="00CA73B9"/>
    <w:rsid w:val="00CD5C89"/>
    <w:rsid w:val="00CE4DBE"/>
    <w:rsid w:val="00D0269F"/>
    <w:rsid w:val="00D35816"/>
    <w:rsid w:val="00DE557A"/>
    <w:rsid w:val="00DF313D"/>
    <w:rsid w:val="00E26ABD"/>
    <w:rsid w:val="00E31941"/>
    <w:rsid w:val="00E974AB"/>
    <w:rsid w:val="00EB182A"/>
    <w:rsid w:val="00F1195B"/>
    <w:rsid w:val="00F13FD0"/>
    <w:rsid w:val="00F53E6A"/>
    <w:rsid w:val="00F92F47"/>
    <w:rsid w:val="00FA45F0"/>
    <w:rsid w:val="00FC70B6"/>
    <w:rsid w:val="00FF0E8E"/>
    <w:rsid w:val="00FF3391"/>
    <w:rsid w:val="422BC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E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7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716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7716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0A50EF"/>
  </w:style>
  <w:style w:type="paragraph" w:customStyle="1" w:styleId="Style11">
    <w:name w:val="Style11"/>
    <w:basedOn w:val="a"/>
    <w:uiPriority w:val="99"/>
    <w:rsid w:val="000A50EF"/>
  </w:style>
  <w:style w:type="paragraph" w:customStyle="1" w:styleId="Style25">
    <w:name w:val="Style25"/>
    <w:basedOn w:val="a"/>
    <w:uiPriority w:val="99"/>
    <w:rsid w:val="000A50EF"/>
    <w:pPr>
      <w:spacing w:line="206" w:lineRule="exact"/>
    </w:pPr>
  </w:style>
  <w:style w:type="character" w:customStyle="1" w:styleId="FontStyle43">
    <w:name w:val="Font Style43"/>
    <w:uiPriority w:val="99"/>
    <w:rsid w:val="000A50EF"/>
    <w:rPr>
      <w:rFonts w:ascii="Bookman Old Style" w:hAnsi="Bookman Old Style" w:cs="Bookman Old Style"/>
      <w:sz w:val="18"/>
      <w:szCs w:val="18"/>
    </w:rPr>
  </w:style>
  <w:style w:type="character" w:customStyle="1" w:styleId="FontStyle45">
    <w:name w:val="Font Style45"/>
    <w:uiPriority w:val="99"/>
    <w:rsid w:val="000A50EF"/>
    <w:rPr>
      <w:rFonts w:ascii="Calibri" w:hAnsi="Calibri" w:cs="Calibri"/>
      <w:b/>
      <w:bCs/>
      <w:sz w:val="16"/>
      <w:szCs w:val="16"/>
    </w:rPr>
  </w:style>
  <w:style w:type="character" w:customStyle="1" w:styleId="FontStyle50">
    <w:name w:val="Font Style50"/>
    <w:uiPriority w:val="99"/>
    <w:rsid w:val="000A50EF"/>
    <w:rPr>
      <w:rFonts w:ascii="Bookman Old Style" w:hAnsi="Bookman Old Style" w:cs="Bookman Old Style"/>
      <w:sz w:val="18"/>
      <w:szCs w:val="18"/>
    </w:rPr>
  </w:style>
  <w:style w:type="paragraph" w:customStyle="1" w:styleId="Style18">
    <w:name w:val="Style18"/>
    <w:basedOn w:val="a"/>
    <w:uiPriority w:val="99"/>
    <w:rsid w:val="000A50EF"/>
    <w:pPr>
      <w:spacing w:line="221" w:lineRule="exact"/>
      <w:ind w:firstLine="797"/>
      <w:jc w:val="both"/>
    </w:pPr>
  </w:style>
  <w:style w:type="paragraph" w:customStyle="1" w:styleId="Style19">
    <w:name w:val="Style19"/>
    <w:basedOn w:val="a"/>
    <w:uiPriority w:val="99"/>
    <w:rsid w:val="000A50EF"/>
    <w:pPr>
      <w:spacing w:line="222" w:lineRule="exact"/>
      <w:ind w:firstLine="293"/>
      <w:jc w:val="both"/>
    </w:pPr>
  </w:style>
  <w:style w:type="paragraph" w:customStyle="1" w:styleId="Style23">
    <w:name w:val="Style23"/>
    <w:basedOn w:val="a"/>
    <w:uiPriority w:val="99"/>
    <w:rsid w:val="000A50EF"/>
    <w:pPr>
      <w:jc w:val="both"/>
    </w:pPr>
  </w:style>
  <w:style w:type="paragraph" w:customStyle="1" w:styleId="Style28">
    <w:name w:val="Style28"/>
    <w:basedOn w:val="a"/>
    <w:uiPriority w:val="99"/>
    <w:rsid w:val="000A50EF"/>
    <w:pPr>
      <w:spacing w:line="235" w:lineRule="exact"/>
      <w:ind w:firstLine="302"/>
      <w:jc w:val="both"/>
    </w:pPr>
  </w:style>
  <w:style w:type="paragraph" w:customStyle="1" w:styleId="Style31">
    <w:name w:val="Style31"/>
    <w:basedOn w:val="a"/>
    <w:uiPriority w:val="99"/>
    <w:rsid w:val="000A50EF"/>
    <w:pPr>
      <w:spacing w:line="238" w:lineRule="exact"/>
      <w:ind w:firstLine="293"/>
      <w:jc w:val="both"/>
    </w:pPr>
  </w:style>
  <w:style w:type="character" w:customStyle="1" w:styleId="FontStyle49">
    <w:name w:val="Font Style49"/>
    <w:uiPriority w:val="99"/>
    <w:rsid w:val="000A50EF"/>
    <w:rPr>
      <w:rFonts w:ascii="Calibri" w:hAnsi="Calibri" w:cs="Calibri"/>
      <w:sz w:val="22"/>
      <w:szCs w:val="22"/>
    </w:rPr>
  </w:style>
  <w:style w:type="character" w:customStyle="1" w:styleId="FontStyle51">
    <w:name w:val="Font Style51"/>
    <w:uiPriority w:val="99"/>
    <w:rsid w:val="000A50EF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A50EF"/>
    <w:pPr>
      <w:spacing w:line="221" w:lineRule="exact"/>
      <w:jc w:val="both"/>
    </w:pPr>
  </w:style>
  <w:style w:type="character" w:customStyle="1" w:styleId="FontStyle40">
    <w:name w:val="Font Style40"/>
    <w:uiPriority w:val="99"/>
    <w:rsid w:val="000A50EF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4">
    <w:name w:val="Style14"/>
    <w:basedOn w:val="a"/>
    <w:uiPriority w:val="99"/>
    <w:rsid w:val="000A50EF"/>
    <w:pPr>
      <w:spacing w:line="281" w:lineRule="exact"/>
    </w:pPr>
  </w:style>
  <w:style w:type="paragraph" w:customStyle="1" w:styleId="Style26">
    <w:name w:val="Style26"/>
    <w:basedOn w:val="a"/>
    <w:uiPriority w:val="99"/>
    <w:rsid w:val="000A50EF"/>
  </w:style>
  <w:style w:type="paragraph" w:customStyle="1" w:styleId="Style32">
    <w:name w:val="Style32"/>
    <w:basedOn w:val="a"/>
    <w:uiPriority w:val="99"/>
    <w:rsid w:val="000A50EF"/>
  </w:style>
  <w:style w:type="character" w:customStyle="1" w:styleId="FontStyle41">
    <w:name w:val="Font Style41"/>
    <w:uiPriority w:val="99"/>
    <w:rsid w:val="000A50EF"/>
    <w:rPr>
      <w:rFonts w:ascii="Calibri" w:hAnsi="Calibri" w:cs="Calibri"/>
      <w:sz w:val="22"/>
      <w:szCs w:val="22"/>
    </w:rPr>
  </w:style>
  <w:style w:type="character" w:customStyle="1" w:styleId="FontStyle48">
    <w:name w:val="Font Style48"/>
    <w:uiPriority w:val="99"/>
    <w:rsid w:val="000A50EF"/>
    <w:rPr>
      <w:rFonts w:ascii="Calibri" w:hAnsi="Calibri" w:cs="Calibri"/>
      <w:b/>
      <w:bCs/>
      <w:sz w:val="24"/>
      <w:szCs w:val="24"/>
    </w:rPr>
  </w:style>
  <w:style w:type="paragraph" w:customStyle="1" w:styleId="c5">
    <w:name w:val="c5"/>
    <w:basedOn w:val="a"/>
    <w:rsid w:val="008A1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6">
    <w:name w:val="c16"/>
    <w:rsid w:val="008A117A"/>
  </w:style>
  <w:style w:type="character" w:customStyle="1" w:styleId="c30">
    <w:name w:val="c30"/>
    <w:rsid w:val="008A117A"/>
  </w:style>
  <w:style w:type="character" w:customStyle="1" w:styleId="c1">
    <w:name w:val="c1"/>
    <w:rsid w:val="008A117A"/>
  </w:style>
  <w:style w:type="character" w:customStyle="1" w:styleId="c70">
    <w:name w:val="c70"/>
    <w:rsid w:val="008A117A"/>
  </w:style>
  <w:style w:type="paragraph" w:customStyle="1" w:styleId="c35">
    <w:name w:val="c35"/>
    <w:basedOn w:val="a"/>
    <w:rsid w:val="008A1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7">
    <w:name w:val="c7"/>
    <w:rsid w:val="008A117A"/>
  </w:style>
  <w:style w:type="paragraph" w:customStyle="1" w:styleId="c22">
    <w:name w:val="c22"/>
    <w:basedOn w:val="a"/>
    <w:rsid w:val="008A1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52">
    <w:name w:val="c52"/>
    <w:rsid w:val="008A117A"/>
  </w:style>
  <w:style w:type="paragraph" w:customStyle="1" w:styleId="c23">
    <w:name w:val="c23"/>
    <w:basedOn w:val="a"/>
    <w:rsid w:val="008A1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a3">
    <w:name w:val="Table Grid"/>
    <w:basedOn w:val="a1"/>
    <w:locked/>
    <w:rsid w:val="005C7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C77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rsid w:val="005C77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qFormat/>
    <w:locked/>
    <w:rsid w:val="005C77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5C77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9941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418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401D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62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borodulin.ru/index.php/astronomiya/11-uroki/12-%D0%97%D0%B2%D0%B5%D0%B7%D0%B4%D1%8B%20%D0%B8%20%D1%81%D0%BE%D0%B7%D0%B2%D0%B5%D0%B7%D0%B4%D0%B8%D1%8F.%20%D0%9D%D0%B5%D0%B1%D0%B5%D1%81%D0%BD%D1%8B%D0%B5%20%D0%BA%D0%BE%D0%BE%D1%80%D0%B4%D0%B8%D0%BD%D0%B0%D1%82%D1%8B.%20%D0%97%D0%B2%D0%B5%D0%B7%D0%B4%D0%BD%D1%8B%D0%B5%20%D0%BA%D0%B0%D1%80%D1%82%D1%8B" TargetMode="External"/><Relationship Id="rId13" Type="http://schemas.openxmlformats.org/officeDocument/2006/relationships/hyperlink" Target="http://snborodulin.ru/index.php/astronomiya/11-uroki/17-razvitie-predstavlenij-o-stroenii-mira" TargetMode="External"/><Relationship Id="rId18" Type="http://schemas.openxmlformats.org/officeDocument/2006/relationships/hyperlink" Target="http://snborodulin.ru/index.php/astronomiya/11-astronomiya/uroki/22-dvizhenie-iskusstvennykh-sputnikov-i-kosmicheskikh-apparatov-ka-v-solnechnoj-sisteme-razvitie-kosmonavtiki" TargetMode="External"/><Relationship Id="rId26" Type="http://schemas.openxmlformats.org/officeDocument/2006/relationships/hyperlink" Target="http://snborodulin.ru/index.php/astronomiya/11-astronomiya/uroki/39-dvoinye-peremennye-i-nestatsionarnye-zvezdy" TargetMode="External"/><Relationship Id="rId3" Type="http://schemas.openxmlformats.org/officeDocument/2006/relationships/styles" Target="styles.xml"/><Relationship Id="rId21" Type="http://schemas.openxmlformats.org/officeDocument/2006/relationships/hyperlink" Target="http://snborodulin.ru/index.php/astronomiya/11-astronomiya/uroki/24-zemlya-i-luna-dvojnaya-planeta" TargetMode="External"/><Relationship Id="rId7" Type="http://schemas.openxmlformats.org/officeDocument/2006/relationships/hyperlink" Target="http://snborodulin.ru/index.php/astronomiya/11-uroki/11-nablyudeniya-osnova-astronomii" TargetMode="External"/><Relationship Id="rId12" Type="http://schemas.openxmlformats.org/officeDocument/2006/relationships/hyperlink" Target="http://snborodulin.ru/index.php/astronomiya/11-uroki/16-vremya-i-kalendar" TargetMode="External"/><Relationship Id="rId17" Type="http://schemas.openxmlformats.org/officeDocument/2006/relationships/hyperlink" Target="http://snborodulin.ru/index.php/astronomiya/11-astronomiya/uroki/21-dvizhenie-nebesnykh-tel-pod-dejstviem-sil-tyagoteniya" TargetMode="External"/><Relationship Id="rId25" Type="http://schemas.openxmlformats.org/officeDocument/2006/relationships/hyperlink" Target="http://snborodulin.ru/index.php/astronomiya/11-astronomiya/uroki/32-fizicheskaya-priroda-zvez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nborodulin.ru/index.php/astronomiya/11-uroki/20-opredelenie-rasstoyanij-i-razmerov-tel-v-solnechnoj-sisteme" TargetMode="External"/><Relationship Id="rId20" Type="http://schemas.openxmlformats.org/officeDocument/2006/relationships/hyperlink" Target="http://snborodulin.ru/index.php/astronomiya/11-astronomiya/uroki/26-planety-zemnoj-gruppy" TargetMode="External"/><Relationship Id="rId29" Type="http://schemas.openxmlformats.org/officeDocument/2006/relationships/hyperlink" Target="http://snborodulin.ru/index.php/astronomiya/11-astronomiya/uroki/37-zvezdnye-skopleniya-i-assotsiats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nborodulin.ru/index.php/astronomiya/11-uroki/8-predmet-astronomii" TargetMode="External"/><Relationship Id="rId11" Type="http://schemas.openxmlformats.org/officeDocument/2006/relationships/hyperlink" Target="http://snborodulin.ru/index.php/astronomiya/11-uroki/15-dvizhenie-i-fazy-luny" TargetMode="External"/><Relationship Id="rId24" Type="http://schemas.openxmlformats.org/officeDocument/2006/relationships/hyperlink" Target="http://snborodulin.ru/index.php/astronomiya/11-astronomiya/uroki/31-solntse-blizhajshaya-zvezd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nborodulin.ru/index.php/astronomiya/11-uroki/19-zakony-dvizheniya-planet-solnechnoj-sistemy" TargetMode="External"/><Relationship Id="rId23" Type="http://schemas.openxmlformats.org/officeDocument/2006/relationships/hyperlink" Target="http://snborodulin.ru/index.php/astronomiya/11-astronomiya/uroki/30-malye-tela-solnechnoj-sistemy" TargetMode="External"/><Relationship Id="rId28" Type="http://schemas.openxmlformats.org/officeDocument/2006/relationships/hyperlink" Target="http://snborodulin.ru/index.php/astronomiya/11-astronomiya/uroki/35-nasha-galaktika-mlechnyj-put" TargetMode="External"/><Relationship Id="rId10" Type="http://schemas.openxmlformats.org/officeDocument/2006/relationships/hyperlink" Target="http://snborodulin.ru/index.php/astronomiya/11-uroki/14-godichnoe-dvizhenie-solntsa-ekliptika" TargetMode="External"/><Relationship Id="rId19" Type="http://schemas.openxmlformats.org/officeDocument/2006/relationships/hyperlink" Target="http://snborodulin.ru/index.php/astronomiya/11-astronomiya/uroki/23-solnechnaya-sistema-kak-kompleks-tel-imeyushchikh-obshchee-proiskhozhdenie" TargetMode="External"/><Relationship Id="rId31" Type="http://schemas.openxmlformats.org/officeDocument/2006/relationships/hyperlink" Target="http://snborodulin.ru/index.php/astronomiya/11-astronomiya/uroki/40-zhizn-i-razum-vo-vselenno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borodulin.ru/index.php/astronomiya/11-uroki/13-vidimoe-dvizhenie-zvezd-na-razlichnykh-geograficheskikh-shirotakh" TargetMode="External"/><Relationship Id="rId14" Type="http://schemas.openxmlformats.org/officeDocument/2006/relationships/hyperlink" Target="http://snborodulin.ru/index.php/astronomiya/11-uroki/18-konfiguratsii-planet-sinodicheskij-period" TargetMode="External"/><Relationship Id="rId22" Type="http://schemas.openxmlformats.org/officeDocument/2006/relationships/hyperlink" Target="http://snborodulin.ru/index.php/astronomiya/11-astronomiya/uroki/29-planety-giganty" TargetMode="External"/><Relationship Id="rId27" Type="http://schemas.openxmlformats.org/officeDocument/2006/relationships/hyperlink" Target="http://snborodulin.ru/index.php/astronomiya/11-astronomiya/uroki/36-evolyutsiya-zvezd" TargetMode="External"/><Relationship Id="rId30" Type="http://schemas.openxmlformats.org/officeDocument/2006/relationships/hyperlink" Target="http://snborodulin.ru/index.php/astronomiya/11-astronomiya/uroki/38-osnovy-sovremennoj-kosmolog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C4C3-05A0-401D-B118-B138BED8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4785</Words>
  <Characters>27278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Ирина</cp:lastModifiedBy>
  <cp:revision>7</cp:revision>
  <dcterms:created xsi:type="dcterms:W3CDTF">2021-05-07T16:31:00Z</dcterms:created>
  <dcterms:modified xsi:type="dcterms:W3CDTF">2022-09-12T19:33:00Z</dcterms:modified>
</cp:coreProperties>
</file>