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ПСИХОЛОГО-ПЕДАГОГИЧЕСКАЯ </w:t>
      </w:r>
      <w:r w:rsidRPr="003E7F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ДЕТЕЙ </w:t>
      </w:r>
      <w:r w:rsidRPr="003E7F63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С ОБЩИМ НЕДОРАЗВИТИЕМ РЕЧИ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У детей данной группы в боль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шей или меньшей степени оказываются нарушен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ными произношение и различение звуков, недос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таточно полноценно происходит овладение системой морфем, </w:t>
      </w:r>
      <w:proofErr w:type="gramStart"/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</w:t>
      </w:r>
      <w:proofErr w:type="gramEnd"/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следовательно, плохо усваиваются навыки словоизменения и словообразования, сло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варный запас отстает от нормы как по количест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венным, так и по качественным показателям; стра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дает связная речь. Такое системное нарушение по</w:t>
      </w:r>
      <w:r w:rsidRPr="003E7F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лучило название </w:t>
      </w:r>
      <w:r w:rsidRPr="003E7F63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«общее недоразвитие речи» </w:t>
      </w:r>
      <w:r w:rsidRPr="003E7F63">
        <w:rPr>
          <w:rFonts w:ascii="Times New Roman" w:eastAsia="Times New Roman" w:hAnsi="Times New Roman"/>
          <w:b/>
          <w:bCs/>
          <w:color w:val="000000"/>
          <w:spacing w:val="-19"/>
          <w:sz w:val="24"/>
          <w:szCs w:val="24"/>
          <w:lang w:eastAsia="ru-RU"/>
        </w:rPr>
        <w:t>(ОНР).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 xml:space="preserve">По своему клиническому составу </w:t>
      </w:r>
      <w:r w:rsidRPr="003E7F63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 xml:space="preserve">эта категория 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объединяет разных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среди них можно выделить </w:t>
      </w:r>
      <w:r w:rsidRPr="003E7F63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три ос</w:t>
      </w:r>
      <w:r w:rsidRPr="003E7F63">
        <w:rPr>
          <w:rFonts w:ascii="Times New Roman" w:eastAsia="Times New Roman" w:hAnsi="Times New Roman"/>
          <w:b/>
          <w:bCs/>
          <w:color w:val="000000"/>
          <w:spacing w:val="-14"/>
          <w:sz w:val="24"/>
          <w:szCs w:val="24"/>
          <w:lang w:eastAsia="ru-RU"/>
        </w:rPr>
        <w:t>новные группы: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— так называемый </w:t>
      </w:r>
      <w:proofErr w:type="spellStart"/>
      <w:r w:rsidRPr="003E7F6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неосложненный</w:t>
      </w:r>
      <w:proofErr w:type="spellEnd"/>
      <w:r w:rsidRPr="003E7F6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вариант общего недоразвития речи, 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когда отсутствуют </w:t>
      </w:r>
      <w:r w:rsidRPr="003E7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явно выраженные указания на поражение цент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ральной нервной системы. Недоразвитие всех ком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понентов речи у детей сопровождается «малыми 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неврологическими дисфункциями», такими, как недостаточная регуляция мышечного тонуса, не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точность двигательных дифференцировок и пр.; у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детей наблюдается некоторая эмоционально-воле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вая незрелость, слабая регуляция произвольной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деятельности и т.д.;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осложненный вариант общего недоразвития речи, когда собственно речевой дефект сочетается с рядом неврологических и психопатологичес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ких синдромов, таких, как синдром повышенного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черепного давления, </w:t>
      </w:r>
      <w:proofErr w:type="spellStart"/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цереброастенический</w:t>
      </w:r>
      <w:proofErr w:type="spellEnd"/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и </w:t>
      </w:r>
      <w:proofErr w:type="spellStart"/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нев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розоподобный</w:t>
      </w:r>
      <w:proofErr w:type="spellEnd"/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синдромы, синдромы  двигательных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расстройств и пр. У детей этой группы отмечается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крайне низкая работоспособность, нарушение от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дельных видов </w:t>
      </w:r>
      <w:proofErr w:type="spellStart"/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праксиса</w:t>
      </w:r>
      <w:proofErr w:type="spellEnd"/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выраженная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моторная неловкость и т.д.;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грубое и стойкое недоразвитие речи, обусло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вленное органическим поражением речевых зон 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коры головного мозга. Как правило, эту группу со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ставляют дети с моторной алалией.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Подробное изучение детей с ОНР выявило край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нюю неоднородность описываемой группы по сте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пени проявления речевого дефекта, что позволило определить три уровня речевого 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этих детей: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1-й уровень речевого развития, характеризу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емый в литературе как «отсутствие общеупотре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бительной речи». Достаточно часто при описании </w:t>
      </w:r>
      <w:r w:rsidRPr="003E7F6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речевых возможностей детей на этом уровне </w:t>
      </w:r>
      <w:r w:rsidRPr="003E7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встречается название «</w:t>
      </w:r>
      <w:proofErr w:type="spellStart"/>
      <w:r w:rsidRPr="003E7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безречевые</w:t>
      </w:r>
      <w:proofErr w:type="spellEnd"/>
      <w:r w:rsidRPr="003E7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дети», что не 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пониматься буквально, поскольку такой 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ребенок в самостоятельном общении использует 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целый ряд вербальных средств. Это могут быть 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отдельные звуки и некоторые их сочетания — </w:t>
      </w:r>
      <w:proofErr w:type="spellStart"/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зву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кокомплексы</w:t>
      </w:r>
      <w:proofErr w:type="spellEnd"/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и звукоподражания, обрывки </w:t>
      </w:r>
      <w:proofErr w:type="spellStart"/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лепет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ных</w:t>
      </w:r>
      <w:proofErr w:type="spellEnd"/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слов </w:t>
      </w:r>
      <w:r w:rsidRPr="003E7F63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>(«тина», 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>сина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«машина»).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При их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воспроизведении ребенок сохраняет преимущест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венно корневую часть, грубо нарушая </w:t>
      </w:r>
      <w:proofErr w:type="spellStart"/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звукослог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овую</w:t>
      </w:r>
      <w:proofErr w:type="spellEnd"/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структуру слова. Иногда </w:t>
      </w:r>
      <w:proofErr w:type="spellStart"/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лепетное</w:t>
      </w:r>
      <w:proofErr w:type="spellEnd"/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слово со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вершенно не похоже на свой оригинал, поскольку 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ребенок в состоянии правильно передать лишь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просодические особенности его произношения — 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ударение, количество слогов, интонацию и т.д. </w:t>
      </w:r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>(«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>тутя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«рука»). 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Речь детей на этом уровне мо</w:t>
      </w:r>
      <w:r w:rsidRPr="003E7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жет изобиловать так называемыми диффузными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словами, не имеющими аналогов в родном языке </w:t>
      </w:r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>(«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>киа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«кофта», «свитер» 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и т.д.). Характерной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особенностью детей с 1 уровнем речевого разви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тия является возможность многоцелевого исполь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зования имеющихся у них средств языка: указан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ные звукоподражания и слова могут обозначать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как названия предметов, так и некоторые их при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знаки и действия, совершаемые с ними (например,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слово </w:t>
      </w:r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бика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»,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произносимое с разной интонацией,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обозначает 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«машина», «едет», «</w:t>
      </w:r>
      <w:proofErr w:type="gramStart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бибикает</w:t>
      </w:r>
      <w:proofErr w:type="gramEnd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»). </w:t>
      </w:r>
      <w:proofErr w:type="gramStart"/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Эти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факты указывают на крайнюю бедность словарно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запаса, в результате чего ребенок вынужден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прибегать к активному использованию паралинг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вистических (т.е. неязыковых) средств — жестов, 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мимики, интонации: вместо </w:t>
      </w:r>
      <w:r w:rsidRPr="003E7F63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 xml:space="preserve">«дай куклу» 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ребенок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говорит </w:t>
      </w:r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«да»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и сопровождает </w:t>
      </w:r>
      <w:proofErr w:type="spellStart"/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лепетное</w:t>
      </w:r>
      <w:proofErr w:type="spellEnd"/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слово жес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том руки, указывающим на требуемую игрушку, 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вместо </w:t>
      </w:r>
      <w:r w:rsidRPr="003E7F63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  <w:lang w:eastAsia="ru-RU"/>
        </w:rPr>
        <w:t xml:space="preserve">«не буду спать» 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произносит </w:t>
      </w:r>
      <w:r w:rsidRPr="003E7F63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  <w:lang w:eastAsia="ru-RU"/>
        </w:rPr>
        <w:t xml:space="preserve">«ни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  <w:lang w:eastAsia="ru-RU"/>
        </w:rPr>
        <w:t>тя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  <w:lang w:eastAsia="ru-RU"/>
        </w:rPr>
        <w:t xml:space="preserve">», 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отри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цательно крутя головой и хмуря лицо и т.д.</w:t>
      </w:r>
      <w:proofErr w:type="gramEnd"/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Одна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 даже эти аморфные </w:t>
      </w:r>
      <w:proofErr w:type="spellStart"/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звукокомплексы</w:t>
      </w:r>
      <w:proofErr w:type="spellEnd"/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и слова с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трудом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lastRenderedPageBreak/>
        <w:t xml:space="preserve">объединяются в некоторое подобие </w:t>
      </w:r>
      <w:proofErr w:type="spellStart"/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лепет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ной</w:t>
      </w:r>
      <w:proofErr w:type="spellEnd"/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фразы. Проиллюстрируем это положение об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разцом описания игрушки (машины), составленного по наводящим вопросам логопеда: </w:t>
      </w:r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«Маня. Вика.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Бика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. Сены. Сены. Вика». </w:t>
      </w:r>
      <w:proofErr w:type="gramStart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(«Маленькая.</w:t>
      </w:r>
      <w:proofErr w:type="gramEnd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 Машина. </w:t>
      </w:r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 xml:space="preserve">Едет. Колесо черное. </w:t>
      </w:r>
      <w:proofErr w:type="gramStart"/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>Бибикает»).</w:t>
      </w:r>
      <w:proofErr w:type="gramEnd"/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Наряду с этим у детей отмечается явно выра</w:t>
      </w:r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женная </w:t>
      </w:r>
      <w:proofErr w:type="gramStart"/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недостаточность в формировании</w:t>
      </w:r>
      <w:proofErr w:type="gramEnd"/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импрес</w:t>
      </w:r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сивной</w:t>
      </w:r>
      <w:proofErr w:type="spellEnd"/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стороны речи. </w:t>
      </w:r>
      <w:proofErr w:type="gramStart"/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Затруднительным является </w:t>
      </w:r>
      <w:r w:rsidRPr="003E7F63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понимание даже некоторых простых предлогов </w:t>
      </w:r>
      <w:r w:rsidRPr="003E7F63">
        <w:rPr>
          <w:rFonts w:ascii="Times New Roman" w:eastAsia="Times New Roman" w:hAnsi="Times New Roman"/>
          <w:i/>
          <w:iCs/>
          <w:color w:val="000000"/>
          <w:spacing w:val="6"/>
          <w:sz w:val="24"/>
          <w:szCs w:val="24"/>
          <w:lang w:eastAsia="ru-RU"/>
        </w:rPr>
        <w:t xml:space="preserve">(«в», «на», «под» </w:t>
      </w:r>
      <w:r w:rsidRPr="003E7F6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 др.), грамматических катего</w:t>
      </w:r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рий единственного и множественного числа </w:t>
      </w:r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(«дай </w:t>
      </w:r>
      <w:r w:rsidRPr="003E7F63">
        <w:rPr>
          <w:rFonts w:ascii="Times New Roman" w:eastAsia="Times New Roman" w:hAnsi="Times New Roman"/>
          <w:i/>
          <w:iCs/>
          <w:color w:val="000000"/>
          <w:spacing w:val="9"/>
          <w:sz w:val="24"/>
          <w:szCs w:val="24"/>
          <w:lang w:eastAsia="ru-RU"/>
        </w:rPr>
        <w:t xml:space="preserve">ложку», </w:t>
      </w:r>
      <w:r w:rsidRPr="003E7F63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и </w:t>
      </w:r>
      <w:r w:rsidRPr="003E7F63">
        <w:rPr>
          <w:rFonts w:ascii="Times New Roman" w:eastAsia="Times New Roman" w:hAnsi="Times New Roman"/>
          <w:i/>
          <w:iCs/>
          <w:color w:val="000000"/>
          <w:spacing w:val="9"/>
          <w:sz w:val="24"/>
          <w:szCs w:val="24"/>
          <w:lang w:eastAsia="ru-RU"/>
        </w:rPr>
        <w:t xml:space="preserve">«дай ложки»), </w:t>
      </w:r>
      <w:r w:rsidRPr="003E7F63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мужского и женского </w:t>
      </w:r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рода, прошедшего и настоящего времени глаголов </w:t>
      </w:r>
      <w:r w:rsidRPr="003E7F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т.д.</w:t>
      </w:r>
      <w:proofErr w:type="gramEnd"/>
      <w:r w:rsidRPr="003E7F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Обобщая все вышесказанное, можно сделать </w:t>
      </w:r>
      <w:r w:rsidRPr="003E7F6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вывод, что речь детей на 1-ом уровне малопонят</w:t>
      </w:r>
      <w:r w:rsidRPr="003E7F6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на для окружающих и имеет жесткую ситуатив</w:t>
      </w:r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ную привязанность.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Дети с 1-ым уровнем речевого развития полу</w:t>
      </w:r>
      <w:r w:rsidRPr="003E7F6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чают Логопедическую помощь с 2,5 — 3-летнего </w:t>
      </w:r>
      <w:r w:rsidRPr="003E7F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возраста в специализированных ясельных группах </w:t>
      </w:r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или яслях-садах для детей с общим недоразвити</w:t>
      </w:r>
      <w:r w:rsidRPr="003E7F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ем речи.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Родители могут обратиться за помощью к лого</w:t>
      </w:r>
      <w:r w:rsidRPr="003E7F6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педу поликлиники и заниматься с ним в течение </w:t>
      </w:r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нескольких лет.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2-й уровень речевого развития определяется </w:t>
      </w:r>
      <w:r w:rsidRPr="003E7F6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 литературе как «Начатки общеупотребительной речи». Отличительной чертой является появление </w:t>
      </w:r>
      <w:r w:rsidRPr="003E7F6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речи детей двух-трех, а иногда даже четырех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словной фразы. </w:t>
      </w:r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(«Да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тена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ника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.» 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«Дай желтую </w:t>
      </w:r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книгу</w:t>
      </w:r>
      <w:proofErr w:type="gramStart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.», «</w:t>
      </w:r>
      <w:proofErr w:type="gramEnd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Де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кася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ися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 асом.» </w:t>
      </w:r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«Дети красят ли</w:t>
      </w:r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стья карандашом.» 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 т.д.) На первый взгляд подоб</w:t>
      </w:r>
      <w:r w:rsidRPr="003E7F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ные фразы могут показаться совершенно непонят</w:t>
      </w:r>
      <w:r w:rsidRPr="003E7F63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ными, однако детальный анализ образцов речи </w:t>
      </w:r>
      <w:r w:rsidRPr="003E7F6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указывает на использование, наряду с аморфны</w:t>
      </w:r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ми словами, слов с явно выраженными категори</w:t>
      </w:r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альными признаками рода, лица, числа и даже па</w:t>
      </w:r>
      <w:r w:rsidRPr="003E7F6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дежа. Объединяя слова в словосочетании и фра</w:t>
      </w:r>
      <w:r w:rsidRPr="003E7F63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зу, один и тот же ребенок </w:t>
      </w:r>
      <w:proofErr w:type="gramStart"/>
      <w:r w:rsidRPr="003E7F63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может</w:t>
      </w:r>
      <w:proofErr w:type="gramEnd"/>
      <w:r w:rsidRPr="003E7F63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как правильно </w:t>
      </w:r>
      <w:r w:rsidRPr="003E7F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использовать способы согласования и управления, </w:t>
      </w:r>
      <w:r w:rsidRPr="003E7F63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так и нарушать их: </w:t>
      </w:r>
      <w:r w:rsidRPr="003E7F63">
        <w:rPr>
          <w:rFonts w:ascii="Times New Roman" w:eastAsia="Times New Roman" w:hAnsi="Times New Roman"/>
          <w:i/>
          <w:iCs/>
          <w:color w:val="000000"/>
          <w:spacing w:val="10"/>
          <w:sz w:val="24"/>
          <w:szCs w:val="24"/>
          <w:lang w:eastAsia="ru-RU"/>
        </w:rPr>
        <w:t xml:space="preserve">«пять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10"/>
          <w:sz w:val="24"/>
          <w:szCs w:val="24"/>
          <w:lang w:eastAsia="ru-RU"/>
        </w:rPr>
        <w:t>куких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10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(пять кукол), </w:t>
      </w:r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 xml:space="preserve">«синя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>каландас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(синий карандаш), </w:t>
      </w:r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 xml:space="preserve">«де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>юка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(две 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руки) и т.д.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Такие ошибки, наряду с попытками использо</w:t>
      </w:r>
      <w:r w:rsidRPr="003E7F6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вания уменьшительно-ласкательных форм, свиде</w:t>
      </w:r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тельствуют о начальном этапе усвоения морфем</w:t>
      </w:r>
      <w:r w:rsidRPr="003E7F6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ной системы языка.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самостоятельной речи детей иногда появля</w:t>
      </w:r>
      <w:r w:rsidRPr="003E7F6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ются простые предлоги и их </w:t>
      </w:r>
      <w:proofErr w:type="spellStart"/>
      <w:r w:rsidRPr="003E7F6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лепетные</w:t>
      </w:r>
      <w:proofErr w:type="spellEnd"/>
      <w:r w:rsidRPr="003E7F6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варианты. </w:t>
      </w:r>
      <w:r w:rsidRPr="003E7F6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ряде случаев, пропуская во фразе предлог, ре</w:t>
      </w:r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бенок со 2-ым уровнем речевого развития непра</w:t>
      </w:r>
      <w:r w:rsidRPr="003E7F6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вильно изменяет члены предложения по грамма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тическим категориям: </w:t>
      </w:r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Утя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ези</w:t>
      </w:r>
      <w:proofErr w:type="spellEnd"/>
      <w:proofErr w:type="gramEnd"/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 а туи.» 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«Утка </w:t>
      </w:r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лежит под стулом.»; 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Асик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ези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 таи.» </w:t>
      </w:r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«Мячик </w:t>
      </w:r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лежит на столе.» 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 т.д. </w:t>
      </w:r>
      <w:proofErr w:type="gramStart"/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Однако по-прежнему часть 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простых предлогов </w:t>
      </w:r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(«на», «над», «за» 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 т.д.) и сло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жные </w:t>
      </w:r>
      <w:r w:rsidRPr="003E7F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(«из-за», «из-под», «через», «между», </w:t>
      </w:r>
      <w:r w:rsidRPr="003E7F63">
        <w:rPr>
          <w:rFonts w:ascii="Times New Roman" w:eastAsia="Times New Roman" w:hAnsi="Times New Roman"/>
          <w:i/>
          <w:iCs/>
          <w:color w:val="000000"/>
          <w:spacing w:val="11"/>
          <w:sz w:val="24"/>
          <w:szCs w:val="24"/>
          <w:lang w:eastAsia="ru-RU"/>
        </w:rPr>
        <w:t xml:space="preserve">«около») </w:t>
      </w:r>
      <w:r w:rsidRPr="003E7F63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вызывают затруднения в понимании, </w:t>
      </w:r>
      <w:r w:rsidRPr="003E7F6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дифференциации и, естественно, употреблении.</w:t>
      </w:r>
      <w:proofErr w:type="gramEnd"/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 сравнению с предыдущим уровнем наблю</w:t>
      </w:r>
      <w:r w:rsidRPr="003E7F6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дается заметное улучшение состояния словарно</w:t>
      </w:r>
      <w:r w:rsidRPr="003E7F6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го запаса не только по количественным, но и по </w:t>
      </w:r>
      <w:r w:rsidRPr="003E7F63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качественным параметрам: расширяется объем </w:t>
      </w:r>
      <w:r w:rsidRPr="003E7F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употребляемых существительных, глаголов и при</w:t>
      </w:r>
      <w:r w:rsidRPr="003E7F6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лагательных; появляются некоторые числитель</w:t>
      </w:r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ные и наречия и т.д.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Однако недостаточность морфологической си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стемы языка, в частности, словообразовательных 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операций разной степени сложности, значитель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но обедняет возможности детей, приводя к ошиб</w:t>
      </w:r>
      <w:r w:rsidRPr="003E7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кам в употреблении и понимании приставочных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глаголов (вместо </w:t>
      </w:r>
      <w:r w:rsidRPr="003E7F63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«вылил»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«не налил»),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относительных и притяжательных прилагательных (вме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сто 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«грибной»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«грибы»,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вместо 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«лисий»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лиска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 пр.), существительных со значением дейст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вующего лица </w:t>
      </w:r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«молочница» 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«где пьют молоко») </w:t>
      </w:r>
      <w:r w:rsidRPr="003E7F6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и т.д.</w:t>
      </w:r>
      <w:proofErr w:type="gramEnd"/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lastRenderedPageBreak/>
        <w:t>Наряду с ошибками словообразовательного ха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рактера наблюдаются трудности в формировании 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обобщающих и отвлеченных понятий, системы си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нонимов и антонимов. По-прежнему встречается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многозначное употребление слов и их семантические (смысловые) замены.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Речь детей со 2-ым уровнем часто кажется ма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лопонятной из-за грубого нарушения звукопроиз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ношения и слоговой структуры слов. Так, может </w:t>
      </w:r>
      <w:r w:rsidRPr="003E7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страдать произношение и различение большого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количества фонем — до 16 — 20. При воспроизве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дении слов из двух-трех и более слогов дети нару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шают их последовательность, переставляют мес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тами, опускают или, наоборот, добавляют слоги, 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искажают их звучание </w:t>
      </w:r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(«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сипед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«велосипед», </w:t>
      </w:r>
      <w:r w:rsidRPr="003E7F63">
        <w:rPr>
          <w:rFonts w:ascii="Times New Roman" w:eastAsia="Times New Roman" w:hAnsi="Times New Roman"/>
          <w:i/>
          <w:iCs/>
          <w:color w:val="000000"/>
          <w:spacing w:val="-13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3"/>
          <w:sz w:val="24"/>
          <w:szCs w:val="24"/>
          <w:lang w:eastAsia="ru-RU"/>
        </w:rPr>
        <w:t>китити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3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13"/>
          <w:sz w:val="24"/>
          <w:szCs w:val="24"/>
          <w:lang w:eastAsia="ru-RU"/>
        </w:rPr>
        <w:t>«кирпичи»).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Связная речь характеризуется недостаточной 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передачей некоторых смысловых отношений и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может сводиться к простому перечислению уви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денных событий и предметов. Например, состав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ляя рассказ по серии сюжетных картинок </w:t>
      </w:r>
      <w:r w:rsidRPr="003E7F63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>«Миш</w:t>
      </w:r>
      <w:r w:rsidRPr="003E7F63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 xml:space="preserve">ка и мед»,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Паша В. испытывал трудности при пе</w:t>
      </w:r>
      <w:r w:rsidRPr="003E7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редаче их последовательности и содержания: </w:t>
      </w:r>
      <w:r w:rsidRPr="003E7F63">
        <w:rPr>
          <w:rFonts w:ascii="Times New Roman" w:eastAsia="Times New Roman" w:hAnsi="Times New Roman"/>
          <w:i/>
          <w:iCs/>
          <w:smallCaps/>
          <w:color w:val="000000"/>
          <w:spacing w:val="3"/>
          <w:sz w:val="24"/>
          <w:szCs w:val="24"/>
          <w:lang w:eastAsia="ru-RU"/>
        </w:rPr>
        <w:t>«</w:t>
      </w:r>
      <w:proofErr w:type="gramStart"/>
      <w:r w:rsidRPr="003E7F63">
        <w:rPr>
          <w:rFonts w:ascii="Times New Roman" w:eastAsia="Times New Roman" w:hAnsi="Times New Roman"/>
          <w:i/>
          <w:iCs/>
          <w:smallCaps/>
          <w:color w:val="000000"/>
          <w:spacing w:val="3"/>
          <w:sz w:val="24"/>
          <w:szCs w:val="24"/>
          <w:lang w:eastAsia="ru-RU"/>
        </w:rPr>
        <w:t>Митя</w:t>
      </w:r>
      <w:proofErr w:type="gramEnd"/>
      <w:r w:rsidRPr="003E7F63">
        <w:rPr>
          <w:rFonts w:ascii="Times New Roman" w:eastAsia="Times New Roman" w:hAnsi="Times New Roman"/>
          <w:i/>
          <w:iCs/>
          <w:smallCaps/>
          <w:color w:val="000000"/>
          <w:spacing w:val="3"/>
          <w:sz w:val="24"/>
          <w:szCs w:val="24"/>
          <w:lang w:eastAsia="ru-RU"/>
        </w:rPr>
        <w:t xml:space="preserve"> идя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гыка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. Идя по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есу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.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Ези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 xml:space="preserve"> мед. Митя лез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гыка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.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Итыт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птеиы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. Потом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зяиа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. Митя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бези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.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>Птеиы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>итыт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 xml:space="preserve">». </w:t>
      </w:r>
      <w:proofErr w:type="gramStart"/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>(«Мишка увидел дырку (дупло).</w:t>
      </w:r>
      <w:proofErr w:type="gramEnd"/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 xml:space="preserve"> Идет по </w:t>
      </w:r>
      <w:r w:rsidRPr="003E7F63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 xml:space="preserve">лесу. Лежит мед. Мишка залез к дырке. Летят пчелы. Потом жалят. Мишка бежит. </w:t>
      </w:r>
      <w:proofErr w:type="gramStart"/>
      <w:r w:rsidRPr="003E7F63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eastAsia="ru-RU"/>
        </w:rPr>
        <w:t>Пчелы летят»).</w:t>
      </w:r>
      <w:proofErr w:type="gramEnd"/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Дети со 2-ым уровнем речевого развития полу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чают логопедическую помощь с 3-4-летнего воз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раста в специальных группах со сроком обучения </w:t>
      </w:r>
      <w:r w:rsidRPr="003E7F6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3 года.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3-й уровень речевого развития характеризует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ся развернутой фразовой речью с элементами не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доразвития лексики, грамматики и фонетики. Ти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пичным для данного уровня является использова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ние детьми простых распространенных, а также 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некоторых видов сложных предложений. При этом </w:t>
      </w:r>
      <w:r w:rsidRPr="003E7F6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их структура может нарушаться, например, за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счет отсутствия главных или второстепенных чле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нов предложения. Возросли возможности детей в использовании предложных конструкций с вклю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чением в отдельных случаях простых предлогов </w:t>
      </w:r>
      <w:r w:rsidRPr="003E7F63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(«в», «на», «под»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и </w:t>
      </w:r>
      <w:r w:rsidRPr="003E7F63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т.д.).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 самостоятельной речи уменьшилось число ошибок, связанных с измене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нием слов по грамматическим категориям рода,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числа, падежа, лица, времени и т.д. Однако специ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ально направленные задания позволяют выявить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трудности в употреблении существительных сред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него рода, глаголов будущего времени, в согласо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вании существительных с прилагательными и чис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лительными в косвенных падежах. По-прежнему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явно недостаточным будет понимание и употреб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ление сложных предлогов, которые или совсем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опускаются, или заменяются </w:t>
      </w:r>
      <w:proofErr w:type="gramStart"/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на</w:t>
      </w:r>
      <w:proofErr w:type="gramEnd"/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простые (вместо </w:t>
      </w:r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«встал из-за 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стола» — </w:t>
      </w:r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«встал из стола» 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 т.д.). На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данном уровне детям становятся доступны слово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образовательные операции. Изучение данной ка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тегории детей показывает, что действительно име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ет место положительная динамика в овладении си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стемой морфем и способов манипулирования ими.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Ребенок с общим недоразвитием речи 3-го уровня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понимает и может самостоятельно образовать но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вые слова по некоторым наиболее распространен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ным словообразовательным моделям. </w:t>
      </w:r>
      <w:proofErr w:type="gramStart"/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Наряду с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этим, ребенок затрудняется в правильном выборе 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производящей основы </w:t>
      </w:r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(«горшок для цветка» 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«горшочный», «человек, который дома строит» </w:t>
      </w:r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>доматель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 пр.), использует неадекватные аф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фиксальные элементы (вместо </w:t>
      </w:r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«мойщик»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мой-чик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»;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вместо </w:t>
      </w:r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«лисья»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>лисник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и пр.).</w:t>
      </w:r>
      <w:proofErr w:type="gramEnd"/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Очень часто попытки ребенка провести словообразователь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ные преобразования приводят к нарушению </w:t>
      </w:r>
      <w:proofErr w:type="spellStart"/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зву-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ко-слоговой</w:t>
      </w:r>
      <w:proofErr w:type="spellEnd"/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организации производного (т.е. вновь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образованного) слова, вместо 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«нарисовал»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са-</w:t>
      </w:r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>явал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», 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вместо </w:t>
      </w:r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«мойщик» 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>мынчик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и т.д.</w:t>
      </w:r>
      <w:proofErr w:type="gramEnd"/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 Типич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ным для данного уровня является неточное пони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мание и употребление обобщающих понятий, слов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с абстрактным и отвлеченным значением, а также 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слов с переносным значением. Словарный запас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может показаться достаточным в рамках бытовой </w:t>
      </w:r>
      <w:r w:rsidRPr="003E7F6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повседневной ситуации, однако при подробном об</w:t>
      </w:r>
      <w:r w:rsidRPr="003E7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следовании может выясниться незнание детьми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таких частей тела, как локоть, переносица, нозд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ри, веки. </w:t>
      </w:r>
      <w:proofErr w:type="gramStart"/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Тенденция к множественным семантиче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ским заменам по-прежнему сохраняется (вместо </w:t>
      </w:r>
      <w:r w:rsidRPr="003E7F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«корзина» 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«сумка», 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вместо </w:t>
      </w:r>
      <w:r w:rsidRPr="003E7F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«перчатки» 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«эти, на руки которые» </w:t>
      </w:r>
      <w:r w:rsidRPr="003E7F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т.д.).</w:t>
      </w:r>
      <w:proofErr w:type="gramEnd"/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lastRenderedPageBreak/>
        <w:t>Детальный анализ речевых возможностей детей позволяет определить трудности в воспроиз</w:t>
      </w:r>
      <w:r w:rsidRPr="003E7F6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ведении слов и фраз сложной слоговой структу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ры, например 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«</w:t>
      </w:r>
      <w:proofErr w:type="gramStart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водопроводчик</w:t>
      </w:r>
      <w:proofErr w:type="gramEnd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 чинит водопровод» </w:t>
      </w:r>
      <w:r w:rsidRPr="003E7F6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12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2"/>
          <w:sz w:val="24"/>
          <w:szCs w:val="24"/>
          <w:lang w:eastAsia="ru-RU"/>
        </w:rPr>
        <w:t>водопавотя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2"/>
          <w:sz w:val="24"/>
          <w:szCs w:val="24"/>
          <w:lang w:eastAsia="ru-RU"/>
        </w:rPr>
        <w:t xml:space="preserve">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2"/>
          <w:sz w:val="24"/>
          <w:szCs w:val="24"/>
          <w:lang w:eastAsia="ru-RU"/>
        </w:rPr>
        <w:t>тинит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2"/>
          <w:sz w:val="24"/>
          <w:szCs w:val="24"/>
          <w:lang w:eastAsia="ru-RU"/>
        </w:rPr>
        <w:t xml:space="preserve">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12"/>
          <w:sz w:val="24"/>
          <w:szCs w:val="24"/>
          <w:lang w:eastAsia="ru-RU"/>
        </w:rPr>
        <w:t>водовот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12"/>
          <w:sz w:val="24"/>
          <w:szCs w:val="24"/>
          <w:lang w:eastAsia="ru-RU"/>
        </w:rPr>
        <w:t>», «экскурсовод про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водит экскурсию»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— 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«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икусавод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паводит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икуси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 xml:space="preserve">»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и </w:t>
      </w:r>
      <w:r w:rsidRPr="003E7F63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т.д.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Наряду с заметным улучшением звукопроизно</w:t>
      </w:r>
      <w:r w:rsidRPr="003E7F6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шения наблюдается недостаточная дифференци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ация звуков на слух: дети с трудом выполняют за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дания на выделение первого и последнего звука в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слове, подбирают картинки, в названии которых </w:t>
      </w:r>
      <w:r w:rsidRPr="003E7F6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есть заданный звук и т.д. Таким образом, у ребен</w:t>
      </w:r>
      <w:r w:rsidRPr="003E7F6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ка с 3-им уровнем речевого развития операции </w:t>
      </w:r>
      <w:proofErr w:type="spellStart"/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звукослогового</w:t>
      </w:r>
      <w:proofErr w:type="spellEnd"/>
      <w:r w:rsidRPr="003E7F6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анализа и синтеза оказываются </w:t>
      </w:r>
      <w:r w:rsidRPr="003E7F63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недостаточно сформированными, а это, в свою оче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редь, будет служить препятствием для овладения </w:t>
      </w: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чтением и письмом.</w:t>
      </w:r>
    </w:p>
    <w:p w:rsidR="003E7F63" w:rsidRPr="003E7F63" w:rsidRDefault="003E7F63" w:rsidP="003E7F6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Образцы связной речи свидетельствуют о нару</w:t>
      </w:r>
      <w:r w:rsidRPr="003E7F6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шении логико-временных связей в повествовании: </w:t>
      </w:r>
      <w:r w:rsidRPr="003E7F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дети могут переставлять местами части рассказа, пропускать важные элементы сюжета и обеднять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его содержательную сторону. Например, Дима К. </w:t>
      </w:r>
      <w:r w:rsidRPr="003E7F6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составил следующий рассказ по серии картин </w:t>
      </w:r>
      <w:r w:rsidRPr="003E7F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«Зимние развлечения»: </w:t>
      </w:r>
      <w:r w:rsidRPr="003E7F63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«Дети гуляли на дворе. А </w:t>
      </w:r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там снег. Взяли пальто, шапки, взяли эти, на руки </w:t>
      </w:r>
      <w:r w:rsidRPr="003E7F63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t>которые. Мальчик катал, и этот тоже катал. Сде</w:t>
      </w:r>
      <w:r w:rsidRPr="003E7F63">
        <w:rPr>
          <w:rFonts w:ascii="Times New Roman" w:eastAsia="Times New Roman" w:hAnsi="Times New Roman"/>
          <w:i/>
          <w:iCs/>
          <w:color w:val="000000"/>
          <w:spacing w:val="7"/>
          <w:sz w:val="24"/>
          <w:szCs w:val="24"/>
          <w:lang w:eastAsia="ru-RU"/>
        </w:rPr>
        <w:t xml:space="preserve">лали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7"/>
          <w:sz w:val="24"/>
          <w:szCs w:val="24"/>
          <w:lang w:eastAsia="ru-RU"/>
        </w:rPr>
        <w:t>неневики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7"/>
          <w:sz w:val="24"/>
          <w:szCs w:val="24"/>
          <w:lang w:eastAsia="ru-RU"/>
        </w:rPr>
        <w:t xml:space="preserve"> (снеговиков). Потом он на </w:t>
      </w:r>
      <w:proofErr w:type="spellStart"/>
      <w:r w:rsidRPr="003E7F63">
        <w:rPr>
          <w:rFonts w:ascii="Times New Roman" w:eastAsia="Times New Roman" w:hAnsi="Times New Roman"/>
          <w:i/>
          <w:iCs/>
          <w:color w:val="000000"/>
          <w:spacing w:val="7"/>
          <w:sz w:val="24"/>
          <w:szCs w:val="24"/>
          <w:lang w:eastAsia="ru-RU"/>
        </w:rPr>
        <w:t>санков</w:t>
      </w:r>
      <w:proofErr w:type="spellEnd"/>
      <w:r w:rsidRPr="003E7F63">
        <w:rPr>
          <w:rFonts w:ascii="Times New Roman" w:eastAsia="Times New Roman" w:hAnsi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3E7F63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 xml:space="preserve">катал собаку. Нет, это не он, это другой. А другой </w:t>
      </w:r>
      <w:r w:rsidRPr="003E7F63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 xml:space="preserve">на горке сидел, а потом здесь бегал (показывает </w:t>
      </w:r>
      <w:r w:rsidRPr="003E7F6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рукой на картинку «каток»)».</w:t>
      </w:r>
    </w:p>
    <w:p w:rsidR="00B11FC6" w:rsidRPr="003E7F63" w:rsidRDefault="003E7F63" w:rsidP="003E7F63">
      <w:pPr>
        <w:spacing w:before="120"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F63">
        <w:rPr>
          <w:rFonts w:ascii="Times New Roman" w:eastAsia="Times New Roman" w:hAnsi="Times New Roman"/>
          <w:sz w:val="24"/>
          <w:szCs w:val="24"/>
          <w:lang w:eastAsia="ru-RU"/>
        </w:rPr>
        <w:t>Дети с 3-им уровнем речевого развития направляются в логопедические группы с 5-летнего возраста на 2 года. И если коррекционная программа пройдена в полном объеме, есть большая вероятность того, что они смогут обучаться в общеобразовательной школе.</w:t>
      </w:r>
    </w:p>
    <w:sectPr w:rsidR="00B11FC6" w:rsidRPr="003E7F63" w:rsidSect="00B1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63"/>
    <w:rsid w:val="003E7F63"/>
    <w:rsid w:val="0089452D"/>
    <w:rsid w:val="00B11FC6"/>
    <w:rsid w:val="00F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basedOn w:val="a0"/>
    <w:uiPriority w:val="99"/>
    <w:semiHidden/>
    <w:unhideWhenUsed/>
    <w:rsid w:val="003E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1859</Words>
  <Characters>10600</Characters>
  <Application>Microsoft Office Word</Application>
  <DocSecurity>0</DocSecurity>
  <Lines>88</Lines>
  <Paragraphs>24</Paragraphs>
  <ScaleCrop>false</ScaleCrop>
  <Company>Grizli777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2011-03-27T14:37:00Z</dcterms:created>
  <dcterms:modified xsi:type="dcterms:W3CDTF">2011-03-27T14:40:00Z</dcterms:modified>
</cp:coreProperties>
</file>